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91C5" w14:textId="03F0B5E9" w:rsidR="00386BAD" w:rsidRDefault="009670FD" w:rsidP="007D4E7E">
      <w:pPr>
        <w:pStyle w:val="Cmsor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VÁLLALKOZ</w:t>
      </w:r>
      <w:r w:rsidR="00677305">
        <w:rPr>
          <w:rFonts w:ascii="Arial" w:hAnsi="Arial" w:cs="Arial"/>
          <w:color w:val="auto"/>
        </w:rPr>
        <w:t>ÁS</w:t>
      </w:r>
      <w:r>
        <w:rPr>
          <w:rFonts w:ascii="Arial" w:hAnsi="Arial" w:cs="Arial"/>
          <w:color w:val="auto"/>
        </w:rPr>
        <w:t>I</w:t>
      </w:r>
      <w:r w:rsidR="00386BAD" w:rsidRPr="007D4E7E">
        <w:rPr>
          <w:rFonts w:ascii="Arial" w:hAnsi="Arial" w:cs="Arial"/>
          <w:color w:val="auto"/>
        </w:rPr>
        <w:t xml:space="preserve"> </w:t>
      </w:r>
      <w:r w:rsidR="008811C1">
        <w:rPr>
          <w:rFonts w:ascii="Arial" w:hAnsi="Arial" w:cs="Arial"/>
          <w:color w:val="auto"/>
        </w:rPr>
        <w:t>KERET</w:t>
      </w:r>
      <w:r w:rsidR="00386BAD" w:rsidRPr="007D4E7E">
        <w:rPr>
          <w:rFonts w:ascii="Arial" w:hAnsi="Arial" w:cs="Arial"/>
          <w:color w:val="auto"/>
        </w:rPr>
        <w:t>SZE</w:t>
      </w:r>
      <w:r w:rsidR="00C37919">
        <w:rPr>
          <w:rFonts w:ascii="Arial" w:hAnsi="Arial" w:cs="Arial"/>
          <w:color w:val="auto"/>
        </w:rPr>
        <w:t>R</w:t>
      </w:r>
      <w:r w:rsidR="00386BAD" w:rsidRPr="007D4E7E">
        <w:rPr>
          <w:rFonts w:ascii="Arial" w:hAnsi="Arial" w:cs="Arial"/>
          <w:color w:val="auto"/>
        </w:rPr>
        <w:t>ZŐDÉS</w:t>
      </w:r>
    </w:p>
    <w:p w14:paraId="21F626EF" w14:textId="30930D68" w:rsidR="009670FD" w:rsidRPr="00EA63BE" w:rsidRDefault="00CC1D1A" w:rsidP="009670FD">
      <w:pPr>
        <w:jc w:val="center"/>
        <w:rPr>
          <w:sz w:val="22"/>
        </w:rPr>
      </w:pPr>
      <w:r w:rsidRPr="00EA63BE">
        <w:rPr>
          <w:sz w:val="22"/>
        </w:rPr>
        <w:t>szivattyú javítási és felújítási szolgáltatásra</w:t>
      </w:r>
    </w:p>
    <w:p w14:paraId="7B4055AB" w14:textId="77777777" w:rsidR="00386BAD" w:rsidRPr="00EA63BE" w:rsidRDefault="00386BAD" w:rsidP="007D4E7E">
      <w:pPr>
        <w:rPr>
          <w:sz w:val="22"/>
        </w:rPr>
      </w:pPr>
    </w:p>
    <w:p w14:paraId="6E237FD3" w14:textId="77777777" w:rsidR="00ED7AC5" w:rsidRPr="00EA63BE" w:rsidRDefault="000F1184" w:rsidP="00ED7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rPr>
          <w:b/>
          <w:sz w:val="22"/>
        </w:rPr>
      </w:pPr>
      <w:r w:rsidRPr="00EA63BE">
        <w:rPr>
          <w:sz w:val="22"/>
        </w:rPr>
        <w:t xml:space="preserve">mely létrejött egyrészről a </w:t>
      </w:r>
      <w:r w:rsidRPr="00EA63BE">
        <w:rPr>
          <w:sz w:val="22"/>
        </w:rPr>
        <w:tab/>
      </w:r>
      <w:r w:rsidR="00ED7AC5" w:rsidRPr="00EA63BE">
        <w:rPr>
          <w:b/>
          <w:sz w:val="22"/>
        </w:rPr>
        <w:t>KISKUNSÁGI Víziközmű-Szolgáltató Kft.</w:t>
      </w:r>
    </w:p>
    <w:p w14:paraId="62EBA17C" w14:textId="77777777" w:rsidR="00ED7AC5" w:rsidRPr="00EA63BE" w:rsidRDefault="00ED7AC5" w:rsidP="00ED7AC5">
      <w:pPr>
        <w:spacing w:after="0"/>
        <w:rPr>
          <w:sz w:val="22"/>
        </w:rPr>
      </w:pPr>
      <w:r w:rsidRPr="00EA63BE">
        <w:rPr>
          <w:sz w:val="22"/>
        </w:rPr>
        <w:t>székhelye:</w:t>
      </w:r>
      <w:r w:rsidRPr="00EA63BE">
        <w:rPr>
          <w:sz w:val="22"/>
        </w:rPr>
        <w:tab/>
      </w:r>
      <w:r w:rsidRPr="00EA63BE">
        <w:rPr>
          <w:sz w:val="22"/>
        </w:rPr>
        <w:tab/>
      </w:r>
      <w:r w:rsidRPr="00EA63BE">
        <w:rPr>
          <w:sz w:val="22"/>
        </w:rPr>
        <w:tab/>
        <w:t>H-6400 Kiskunhalas, Kőrösi út 5. sz.</w:t>
      </w:r>
    </w:p>
    <w:p w14:paraId="049EF82E" w14:textId="6B1FD236" w:rsidR="00ED7AC5" w:rsidRPr="00EA63BE" w:rsidRDefault="00ED7AC5" w:rsidP="00ED7AC5">
      <w:pPr>
        <w:spacing w:after="0"/>
        <w:rPr>
          <w:sz w:val="22"/>
        </w:rPr>
      </w:pPr>
      <w:r w:rsidRPr="00EA63BE">
        <w:rPr>
          <w:sz w:val="22"/>
        </w:rPr>
        <w:t>képviseli:</w:t>
      </w:r>
      <w:r w:rsidRPr="00EA63BE">
        <w:rPr>
          <w:sz w:val="22"/>
        </w:rPr>
        <w:tab/>
      </w:r>
      <w:r w:rsidRPr="00EA63BE">
        <w:rPr>
          <w:sz w:val="22"/>
        </w:rPr>
        <w:tab/>
      </w:r>
      <w:r w:rsidRPr="00EA63BE">
        <w:rPr>
          <w:sz w:val="22"/>
        </w:rPr>
        <w:tab/>
      </w:r>
      <w:r w:rsidR="0051019C" w:rsidRPr="00EA63BE">
        <w:rPr>
          <w:sz w:val="22"/>
        </w:rPr>
        <w:t>Szigeti Attila műszaki</w:t>
      </w:r>
      <w:r w:rsidRPr="00EA63BE">
        <w:rPr>
          <w:sz w:val="22"/>
        </w:rPr>
        <w:t xml:space="preserve"> igazgató</w:t>
      </w:r>
    </w:p>
    <w:p w14:paraId="61A39FED" w14:textId="77777777" w:rsidR="00ED7AC5" w:rsidRPr="00EA63BE" w:rsidRDefault="00ED7AC5" w:rsidP="00ED7AC5">
      <w:pPr>
        <w:spacing w:after="0"/>
        <w:rPr>
          <w:sz w:val="22"/>
        </w:rPr>
      </w:pPr>
      <w:r w:rsidRPr="00EA63BE">
        <w:rPr>
          <w:sz w:val="22"/>
        </w:rPr>
        <w:t>cégjegyzék száma:</w:t>
      </w:r>
      <w:r w:rsidRPr="00EA63BE">
        <w:rPr>
          <w:sz w:val="22"/>
        </w:rPr>
        <w:tab/>
      </w:r>
      <w:r w:rsidRPr="00EA63BE">
        <w:rPr>
          <w:sz w:val="22"/>
        </w:rPr>
        <w:tab/>
        <w:t>Cg.03-09-</w:t>
      </w:r>
      <w:r w:rsidR="0063680E" w:rsidRPr="00EA63BE">
        <w:rPr>
          <w:sz w:val="22"/>
        </w:rPr>
        <w:t>126654</w:t>
      </w:r>
    </w:p>
    <w:p w14:paraId="5D3B2F2C" w14:textId="77777777" w:rsidR="00ED7AC5" w:rsidRPr="00EA63BE" w:rsidRDefault="00ED7AC5" w:rsidP="00ED7AC5">
      <w:pPr>
        <w:spacing w:after="0"/>
        <w:rPr>
          <w:sz w:val="22"/>
        </w:rPr>
      </w:pPr>
      <w:r w:rsidRPr="00EA63BE">
        <w:rPr>
          <w:sz w:val="22"/>
        </w:rPr>
        <w:t>adószáma:</w:t>
      </w:r>
      <w:r w:rsidRPr="00EA63BE">
        <w:rPr>
          <w:sz w:val="22"/>
        </w:rPr>
        <w:tab/>
      </w:r>
      <w:r w:rsidRPr="00EA63BE">
        <w:rPr>
          <w:sz w:val="22"/>
        </w:rPr>
        <w:tab/>
      </w:r>
      <w:r w:rsidRPr="00EA63BE">
        <w:rPr>
          <w:sz w:val="22"/>
        </w:rPr>
        <w:tab/>
        <w:t>24688886-2-03</w:t>
      </w:r>
    </w:p>
    <w:p w14:paraId="428D904A" w14:textId="2252F7AD" w:rsidR="00ED7AC5" w:rsidRPr="00EA63BE" w:rsidRDefault="00ED7AC5" w:rsidP="00ED7AC5">
      <w:pPr>
        <w:spacing w:after="0"/>
        <w:rPr>
          <w:sz w:val="22"/>
        </w:rPr>
      </w:pPr>
      <w:r w:rsidRPr="00EA63BE">
        <w:rPr>
          <w:sz w:val="22"/>
        </w:rPr>
        <w:t>statisztikai számjele:</w:t>
      </w:r>
      <w:r w:rsidRPr="00EA63BE">
        <w:rPr>
          <w:sz w:val="22"/>
        </w:rPr>
        <w:tab/>
      </w:r>
      <w:r w:rsidR="00EE5DE3">
        <w:rPr>
          <w:sz w:val="22"/>
        </w:rPr>
        <w:tab/>
      </w:r>
      <w:r w:rsidRPr="00EA63BE">
        <w:rPr>
          <w:sz w:val="22"/>
        </w:rPr>
        <w:t>24688886-3600-113-03</w:t>
      </w:r>
    </w:p>
    <w:p w14:paraId="4BE53089" w14:textId="706637BC" w:rsidR="00ED7AC5" w:rsidRPr="00EA63BE" w:rsidRDefault="00ED7AC5" w:rsidP="00EE5DE3">
      <w:pPr>
        <w:spacing w:after="0"/>
        <w:rPr>
          <w:sz w:val="22"/>
        </w:rPr>
      </w:pPr>
      <w:r w:rsidRPr="00EA63BE">
        <w:rPr>
          <w:sz w:val="22"/>
        </w:rPr>
        <w:t>bankszámlaszáma:</w:t>
      </w:r>
      <w:r w:rsidR="00EE5DE3">
        <w:rPr>
          <w:sz w:val="22"/>
        </w:rPr>
        <w:tab/>
      </w:r>
      <w:r w:rsidR="00EE5DE3">
        <w:rPr>
          <w:sz w:val="22"/>
        </w:rPr>
        <w:tab/>
      </w:r>
      <w:r w:rsidRPr="00EA63BE">
        <w:rPr>
          <w:sz w:val="22"/>
        </w:rPr>
        <w:t>11732064-20050461-00000000</w:t>
      </w:r>
    </w:p>
    <w:p w14:paraId="3283E6D0" w14:textId="77777777" w:rsidR="00A14D96" w:rsidRPr="00EA63BE" w:rsidRDefault="00A14D96" w:rsidP="009670FD">
      <w:pPr>
        <w:spacing w:after="120"/>
        <w:rPr>
          <w:sz w:val="22"/>
        </w:rPr>
      </w:pPr>
      <w:r w:rsidRPr="00EA63BE">
        <w:rPr>
          <w:sz w:val="22"/>
        </w:rPr>
        <w:t>mint</w:t>
      </w:r>
      <w:r w:rsidR="003B0499" w:rsidRPr="00EA63BE">
        <w:rPr>
          <w:sz w:val="22"/>
        </w:rPr>
        <w:t xml:space="preserve"> </w:t>
      </w:r>
      <w:r w:rsidR="003B0499" w:rsidRPr="00EA63BE">
        <w:rPr>
          <w:b/>
          <w:i/>
          <w:sz w:val="22"/>
        </w:rPr>
        <w:t>Megrendelő,</w:t>
      </w:r>
    </w:p>
    <w:p w14:paraId="093A9AC0" w14:textId="77777777" w:rsidR="00773351" w:rsidRPr="00EA63BE" w:rsidRDefault="00773351" w:rsidP="00ED7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ind w:left="2832" w:hanging="2832"/>
        <w:rPr>
          <w:b/>
          <w:sz w:val="22"/>
        </w:rPr>
      </w:pPr>
      <w:r w:rsidRPr="00EA63BE">
        <w:rPr>
          <w:sz w:val="22"/>
        </w:rPr>
        <w:t xml:space="preserve">másrészről </w:t>
      </w:r>
      <w:r w:rsidR="00307800" w:rsidRPr="00EA63BE">
        <w:rPr>
          <w:sz w:val="22"/>
        </w:rPr>
        <w:tab/>
      </w:r>
    </w:p>
    <w:p w14:paraId="284F5B6B" w14:textId="3BC565D4" w:rsidR="00ED7AC5" w:rsidRPr="00F2789F" w:rsidRDefault="00F2789F" w:rsidP="00B5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ind w:left="2832" w:hanging="2832"/>
        <w:rPr>
          <w:b/>
          <w:sz w:val="22"/>
          <w:highlight w:val="lightGray"/>
        </w:rPr>
      </w:pPr>
      <w:r w:rsidRPr="00F2789F">
        <w:rPr>
          <w:sz w:val="22"/>
          <w:highlight w:val="lightGray"/>
        </w:rPr>
        <w:t>Név:</w:t>
      </w:r>
      <w:r w:rsidR="00307800" w:rsidRPr="00F2789F">
        <w:rPr>
          <w:sz w:val="22"/>
          <w:highlight w:val="lightGray"/>
        </w:rPr>
        <w:tab/>
      </w:r>
      <w:r w:rsidR="00307800" w:rsidRPr="00F2789F">
        <w:rPr>
          <w:sz w:val="22"/>
          <w:highlight w:val="lightGray"/>
        </w:rPr>
        <w:tab/>
      </w:r>
      <w:r w:rsidR="00307800" w:rsidRPr="00F2789F">
        <w:rPr>
          <w:sz w:val="22"/>
          <w:highlight w:val="lightGray"/>
        </w:rPr>
        <w:tab/>
      </w:r>
      <w:r w:rsidR="00307800" w:rsidRPr="00F2789F">
        <w:rPr>
          <w:sz w:val="22"/>
          <w:highlight w:val="lightGray"/>
        </w:rPr>
        <w:tab/>
      </w:r>
      <w:r w:rsidRPr="00F2789F">
        <w:rPr>
          <w:b/>
          <w:sz w:val="22"/>
          <w:highlight w:val="lightGray"/>
        </w:rPr>
        <w:t>………………………………</w:t>
      </w:r>
    </w:p>
    <w:p w14:paraId="0772DD09" w14:textId="55193E5C" w:rsidR="00ED7AC5" w:rsidRPr="00F2789F" w:rsidRDefault="00ED7AC5" w:rsidP="00F2789F">
      <w:pPr>
        <w:tabs>
          <w:tab w:val="left" w:pos="708"/>
        </w:tabs>
        <w:spacing w:after="0"/>
        <w:rPr>
          <w:sz w:val="22"/>
          <w:highlight w:val="lightGray"/>
        </w:rPr>
      </w:pPr>
      <w:r w:rsidRPr="00F2789F">
        <w:rPr>
          <w:sz w:val="22"/>
          <w:highlight w:val="lightGray"/>
        </w:rPr>
        <w:t>székhelye:</w:t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="00F2789F" w:rsidRPr="00F2789F">
        <w:rPr>
          <w:b/>
          <w:sz w:val="22"/>
          <w:highlight w:val="lightGray"/>
        </w:rPr>
        <w:t>………………………………</w:t>
      </w:r>
    </w:p>
    <w:p w14:paraId="5C96487B" w14:textId="20BE1C49" w:rsidR="00ED7AC5" w:rsidRPr="00F2789F" w:rsidRDefault="00ED7AC5" w:rsidP="00F2789F">
      <w:pPr>
        <w:tabs>
          <w:tab w:val="left" w:pos="708"/>
        </w:tabs>
        <w:spacing w:after="0"/>
        <w:rPr>
          <w:sz w:val="22"/>
          <w:highlight w:val="lightGray"/>
        </w:rPr>
      </w:pPr>
      <w:r w:rsidRPr="00F2789F">
        <w:rPr>
          <w:sz w:val="22"/>
          <w:highlight w:val="lightGray"/>
        </w:rPr>
        <w:t>képviseli:</w:t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="00F2789F" w:rsidRPr="00F2789F">
        <w:rPr>
          <w:b/>
          <w:sz w:val="22"/>
          <w:highlight w:val="lightGray"/>
        </w:rPr>
        <w:t>………………………………</w:t>
      </w:r>
    </w:p>
    <w:p w14:paraId="0C6788F4" w14:textId="6BAE5B7E" w:rsidR="00ED7AC5" w:rsidRPr="00F2789F" w:rsidRDefault="00ED7AC5" w:rsidP="00F2789F">
      <w:pPr>
        <w:tabs>
          <w:tab w:val="left" w:pos="708"/>
        </w:tabs>
        <w:spacing w:after="0"/>
        <w:rPr>
          <w:sz w:val="22"/>
          <w:highlight w:val="lightGray"/>
        </w:rPr>
      </w:pPr>
      <w:r w:rsidRPr="00F2789F">
        <w:rPr>
          <w:sz w:val="22"/>
          <w:highlight w:val="lightGray"/>
        </w:rPr>
        <w:t>cégjegyzék száma:</w:t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="00F2789F" w:rsidRPr="00F2789F">
        <w:rPr>
          <w:b/>
          <w:sz w:val="22"/>
          <w:highlight w:val="lightGray"/>
        </w:rPr>
        <w:t>………………………………</w:t>
      </w:r>
    </w:p>
    <w:p w14:paraId="7AFDAC30" w14:textId="58BD9589" w:rsidR="00ED7AC5" w:rsidRPr="00F2789F" w:rsidRDefault="00ED7AC5" w:rsidP="00F2789F">
      <w:pPr>
        <w:tabs>
          <w:tab w:val="left" w:pos="708"/>
        </w:tabs>
        <w:spacing w:after="0"/>
        <w:rPr>
          <w:sz w:val="22"/>
          <w:highlight w:val="lightGray"/>
        </w:rPr>
      </w:pPr>
      <w:r w:rsidRPr="00F2789F">
        <w:rPr>
          <w:sz w:val="22"/>
          <w:highlight w:val="lightGray"/>
        </w:rPr>
        <w:t>adószáma:</w:t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="00F2789F" w:rsidRPr="00F2789F">
        <w:rPr>
          <w:b/>
          <w:sz w:val="22"/>
          <w:highlight w:val="lightGray"/>
        </w:rPr>
        <w:t>………………………………</w:t>
      </w:r>
    </w:p>
    <w:p w14:paraId="70C3AC70" w14:textId="3ADB7CF4" w:rsidR="00ED7AC5" w:rsidRPr="00F2789F" w:rsidRDefault="00ED7AC5" w:rsidP="00F2789F">
      <w:pPr>
        <w:tabs>
          <w:tab w:val="left" w:pos="708"/>
        </w:tabs>
        <w:spacing w:after="0"/>
        <w:rPr>
          <w:sz w:val="22"/>
          <w:highlight w:val="lightGray"/>
        </w:rPr>
      </w:pPr>
      <w:r w:rsidRPr="00F2789F">
        <w:rPr>
          <w:sz w:val="22"/>
          <w:highlight w:val="lightGray"/>
        </w:rPr>
        <w:t>statisztikai számjele:</w:t>
      </w:r>
      <w:r w:rsidRPr="00F2789F">
        <w:rPr>
          <w:sz w:val="22"/>
          <w:highlight w:val="lightGray"/>
        </w:rPr>
        <w:tab/>
      </w:r>
      <w:r w:rsidR="00B54568" w:rsidRPr="00F2789F">
        <w:rPr>
          <w:sz w:val="22"/>
          <w:highlight w:val="lightGray"/>
        </w:rPr>
        <w:tab/>
      </w:r>
      <w:r w:rsidR="00F2789F" w:rsidRPr="00F2789F">
        <w:rPr>
          <w:b/>
          <w:sz w:val="22"/>
          <w:highlight w:val="lightGray"/>
        </w:rPr>
        <w:t>………………………………</w:t>
      </w:r>
    </w:p>
    <w:p w14:paraId="02E97CE2" w14:textId="17DFD0A6" w:rsidR="006A347A" w:rsidRPr="00EA63BE" w:rsidRDefault="00B54568" w:rsidP="00F2789F">
      <w:pPr>
        <w:tabs>
          <w:tab w:val="left" w:pos="708"/>
        </w:tabs>
        <w:spacing w:after="120"/>
        <w:rPr>
          <w:sz w:val="22"/>
        </w:rPr>
      </w:pPr>
      <w:r w:rsidRPr="00F2789F">
        <w:rPr>
          <w:sz w:val="22"/>
          <w:highlight w:val="lightGray"/>
        </w:rPr>
        <w:t>bankszámlaszáma:</w:t>
      </w:r>
      <w:r w:rsidRPr="00F2789F">
        <w:rPr>
          <w:sz w:val="22"/>
          <w:highlight w:val="lightGray"/>
        </w:rPr>
        <w:tab/>
      </w:r>
      <w:r w:rsidRPr="00F2789F">
        <w:rPr>
          <w:sz w:val="22"/>
          <w:highlight w:val="lightGray"/>
        </w:rPr>
        <w:tab/>
      </w:r>
      <w:r w:rsidR="00F2789F" w:rsidRPr="00F2789F">
        <w:rPr>
          <w:b/>
          <w:sz w:val="22"/>
          <w:highlight w:val="lightGray"/>
        </w:rPr>
        <w:t>………………………………</w:t>
      </w:r>
    </w:p>
    <w:p w14:paraId="5275413E" w14:textId="479E7F78" w:rsidR="00B54568" w:rsidRPr="00EA63BE" w:rsidRDefault="00B54568" w:rsidP="00F27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rPr>
          <w:sz w:val="22"/>
        </w:rPr>
      </w:pPr>
    </w:p>
    <w:p w14:paraId="4CFE042F" w14:textId="77777777" w:rsidR="00AA2AFB" w:rsidRPr="00EA63BE" w:rsidRDefault="00307800" w:rsidP="00CC1D1A">
      <w:pPr>
        <w:tabs>
          <w:tab w:val="left" w:pos="708"/>
        </w:tabs>
        <w:spacing w:after="120"/>
        <w:rPr>
          <w:sz w:val="22"/>
        </w:rPr>
      </w:pPr>
      <w:r w:rsidRPr="00EA63BE">
        <w:rPr>
          <w:sz w:val="22"/>
        </w:rPr>
        <w:t>együtt</w:t>
      </w:r>
      <w:r w:rsidR="00CC1D1A" w:rsidRPr="00EA63BE">
        <w:rPr>
          <w:sz w:val="22"/>
        </w:rPr>
        <w:t xml:space="preserve"> és külön-külön</w:t>
      </w:r>
      <w:r w:rsidR="00AA2AFB" w:rsidRPr="00EA63BE">
        <w:rPr>
          <w:sz w:val="22"/>
        </w:rPr>
        <w:t xml:space="preserve"> is</w:t>
      </w:r>
      <w:r w:rsidRPr="00EA63BE">
        <w:rPr>
          <w:sz w:val="22"/>
        </w:rPr>
        <w:t xml:space="preserve">, </w:t>
      </w:r>
      <w:r w:rsidR="003B0499" w:rsidRPr="00EA63BE">
        <w:rPr>
          <w:sz w:val="22"/>
        </w:rPr>
        <w:t xml:space="preserve">mint </w:t>
      </w:r>
      <w:r w:rsidR="003B0499" w:rsidRPr="00EA63BE">
        <w:rPr>
          <w:b/>
          <w:i/>
          <w:sz w:val="22"/>
        </w:rPr>
        <w:t>Vállalkozó</w:t>
      </w:r>
      <w:r w:rsidR="0023440E" w:rsidRPr="00EA63BE">
        <w:rPr>
          <w:b/>
          <w:i/>
          <w:sz w:val="22"/>
        </w:rPr>
        <w:t>,</w:t>
      </w:r>
      <w:r w:rsidR="00386BAD" w:rsidRPr="00EA63BE">
        <w:rPr>
          <w:sz w:val="22"/>
        </w:rPr>
        <w:t xml:space="preserve"> </w:t>
      </w:r>
    </w:p>
    <w:p w14:paraId="0FFEC0FD" w14:textId="7FDC999C" w:rsidR="00386BAD" w:rsidRPr="00EA63BE" w:rsidRDefault="0023440E" w:rsidP="00CC1D1A">
      <w:pPr>
        <w:tabs>
          <w:tab w:val="left" w:pos="708"/>
        </w:tabs>
        <w:spacing w:after="120"/>
        <w:rPr>
          <w:sz w:val="22"/>
        </w:rPr>
      </w:pPr>
      <w:r w:rsidRPr="00EA63BE">
        <w:rPr>
          <w:sz w:val="22"/>
        </w:rPr>
        <w:t>együttesen mint</w:t>
      </w:r>
      <w:r w:rsidR="00D13A2B" w:rsidRPr="00EA63BE">
        <w:rPr>
          <w:sz w:val="22"/>
        </w:rPr>
        <w:t xml:space="preserve"> </w:t>
      </w:r>
      <w:r w:rsidR="00D13A2B" w:rsidRPr="00EA63BE">
        <w:rPr>
          <w:b/>
          <w:i/>
          <w:sz w:val="22"/>
        </w:rPr>
        <w:t>F</w:t>
      </w:r>
      <w:r w:rsidRPr="00EA63BE">
        <w:rPr>
          <w:b/>
          <w:i/>
          <w:sz w:val="22"/>
        </w:rPr>
        <w:t>elek</w:t>
      </w:r>
      <w:r w:rsidRPr="00EA63BE">
        <w:rPr>
          <w:sz w:val="22"/>
        </w:rPr>
        <w:t xml:space="preserve"> </w:t>
      </w:r>
      <w:r w:rsidR="00386BAD" w:rsidRPr="00EA63BE">
        <w:rPr>
          <w:sz w:val="22"/>
        </w:rPr>
        <w:t xml:space="preserve">között </w:t>
      </w:r>
      <w:r w:rsidR="00BC0910" w:rsidRPr="00EA63BE">
        <w:rPr>
          <w:sz w:val="22"/>
        </w:rPr>
        <w:t xml:space="preserve">a mai napon, alulírott helyen, </w:t>
      </w:r>
      <w:r w:rsidR="00386BAD" w:rsidRPr="00EA63BE">
        <w:rPr>
          <w:sz w:val="22"/>
        </w:rPr>
        <w:t>alábbi tárgyban és feltételekkel.</w:t>
      </w:r>
    </w:p>
    <w:p w14:paraId="7B50634C" w14:textId="77777777" w:rsidR="00EA63BE" w:rsidRPr="00EA63BE" w:rsidRDefault="00EA63BE" w:rsidP="00270109">
      <w:pPr>
        <w:pStyle w:val="Listaszerbekezds"/>
        <w:spacing w:after="240"/>
        <w:ind w:left="397" w:hanging="397"/>
        <w:rPr>
          <w:b/>
          <w:sz w:val="22"/>
        </w:rPr>
      </w:pPr>
    </w:p>
    <w:p w14:paraId="2DEDEE77" w14:textId="77777777" w:rsidR="00386BAD" w:rsidRPr="00EA63BE" w:rsidRDefault="00386BAD" w:rsidP="00891E41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Szerződés tárgya</w:t>
      </w:r>
    </w:p>
    <w:p w14:paraId="1BE21317" w14:textId="61C94B91" w:rsidR="008C63AB" w:rsidRPr="00EA63BE" w:rsidRDefault="00CC1D1A" w:rsidP="008C63AB">
      <w:pPr>
        <w:pStyle w:val="Listaszerbekezds"/>
        <w:keepLines/>
        <w:tabs>
          <w:tab w:val="right" w:leader="dot" w:pos="6390"/>
        </w:tabs>
        <w:spacing w:before="120" w:after="120"/>
        <w:ind w:left="357"/>
        <w:contextualSpacing w:val="0"/>
        <w:jc w:val="center"/>
        <w:rPr>
          <w:b/>
          <w:noProof/>
          <w:sz w:val="22"/>
        </w:rPr>
      </w:pPr>
      <w:r w:rsidRPr="00EA63BE">
        <w:rPr>
          <w:b/>
          <w:noProof/>
          <w:sz w:val="22"/>
        </w:rPr>
        <w:t>Szivattyú javítási és felújítási szolgáltatás</w:t>
      </w:r>
      <w:r w:rsidR="00D3296F" w:rsidRPr="00EA63BE">
        <w:rPr>
          <w:b/>
          <w:noProof/>
          <w:sz w:val="22"/>
        </w:rPr>
        <w:t xml:space="preserve"> </w:t>
      </w:r>
    </w:p>
    <w:p w14:paraId="4B031440" w14:textId="67FCDCB1" w:rsidR="00A062A2" w:rsidRPr="00EA63BE" w:rsidRDefault="00A062A2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Megrendelő </w:t>
      </w:r>
      <w:r w:rsidR="00F2789F" w:rsidRPr="00F2789F">
        <w:rPr>
          <w:noProof/>
          <w:sz w:val="22"/>
          <w:highlight w:val="lightGray"/>
        </w:rPr>
        <w:t>…………</w:t>
      </w:r>
      <w:r w:rsidR="00F2789F">
        <w:rPr>
          <w:noProof/>
          <w:sz w:val="22"/>
        </w:rPr>
        <w:t xml:space="preserve"> napján</w:t>
      </w:r>
      <w:r w:rsidRPr="00EA63BE">
        <w:rPr>
          <w:noProof/>
          <w:sz w:val="22"/>
        </w:rPr>
        <w:t xml:space="preserve"> beszerzési eljárást indított </w:t>
      </w:r>
      <w:r w:rsidR="00A32043" w:rsidRPr="00EA63BE">
        <w:rPr>
          <w:b/>
          <w:noProof/>
          <w:sz w:val="22"/>
        </w:rPr>
        <w:t>„</w:t>
      </w:r>
      <w:r w:rsidR="00CC1D1A" w:rsidRPr="00EA63BE">
        <w:rPr>
          <w:b/>
          <w:noProof/>
          <w:sz w:val="22"/>
        </w:rPr>
        <w:t>Szivattyú javítási és felújítási szolgáltatás</w:t>
      </w:r>
      <w:r w:rsidR="00A32043" w:rsidRPr="00EA63BE">
        <w:rPr>
          <w:b/>
          <w:noProof/>
          <w:sz w:val="22"/>
        </w:rPr>
        <w:t>”</w:t>
      </w:r>
      <w:r w:rsidRPr="00EA63BE">
        <w:rPr>
          <w:noProof/>
          <w:sz w:val="22"/>
        </w:rPr>
        <w:t xml:space="preserve"> tárgyában</w:t>
      </w:r>
      <w:r w:rsidR="003D59F3" w:rsidRPr="00EA63BE">
        <w:rPr>
          <w:noProof/>
          <w:sz w:val="22"/>
        </w:rPr>
        <w:t xml:space="preserve">. Az eljárás nyertese a Vállalkozó, mint Ajánlattevő lett. </w:t>
      </w:r>
      <w:r w:rsidRPr="00EA63BE">
        <w:rPr>
          <w:noProof/>
          <w:sz w:val="22"/>
        </w:rPr>
        <w:t xml:space="preserve"> </w:t>
      </w:r>
      <w:r w:rsidR="003D59F3" w:rsidRPr="00EA63BE">
        <w:rPr>
          <w:noProof/>
          <w:sz w:val="22"/>
        </w:rPr>
        <w:t>A Felek a Keretszerződést a beszerzési eljárásban a Megrendelő, mint ajánlatkérő ajánlati felhívása és dokumentációja, valamint műszaki leírása, valamint a Vállalkozó, mint nyertes ajánlattevő ajánlata szerint kötik meg</w:t>
      </w:r>
      <w:r w:rsidR="004110FB">
        <w:rPr>
          <w:noProof/>
          <w:sz w:val="22"/>
        </w:rPr>
        <w:t xml:space="preserve"> nettó </w:t>
      </w:r>
      <w:r w:rsidR="00EB6759">
        <w:rPr>
          <w:noProof/>
          <w:sz w:val="22"/>
        </w:rPr>
        <w:t>49</w:t>
      </w:r>
      <w:r w:rsidR="004110FB">
        <w:rPr>
          <w:noProof/>
          <w:sz w:val="22"/>
        </w:rPr>
        <w:t xml:space="preserve"> millió Ft keretösszeg erejéig</w:t>
      </w:r>
      <w:r w:rsidR="003D59F3" w:rsidRPr="00EA63BE">
        <w:rPr>
          <w:noProof/>
          <w:sz w:val="22"/>
        </w:rPr>
        <w:t>.</w:t>
      </w:r>
    </w:p>
    <w:p w14:paraId="5D5F44A0" w14:textId="1EB98D18" w:rsidR="00C36DFB" w:rsidRPr="00EA63BE" w:rsidRDefault="00C36DFB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Vállalkozó ajánlatának alábbi elemei kerültek értékelésre:</w:t>
      </w:r>
    </w:p>
    <w:p w14:paraId="4F6682F2" w14:textId="431035DF" w:rsidR="00C36DFB" w:rsidRPr="00F2789F" w:rsidRDefault="00C36DFB" w:rsidP="00C36DFB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sz w:val="22"/>
          <w:highlight w:val="lightGray"/>
        </w:rPr>
      </w:pPr>
      <w:r w:rsidRPr="00F2789F">
        <w:rPr>
          <w:sz w:val="22"/>
          <w:highlight w:val="lightGray"/>
        </w:rPr>
        <w:t xml:space="preserve">Rezsióradíj (nettó Ft/óra): </w:t>
      </w:r>
      <w:r w:rsidR="00F2789F" w:rsidRPr="00F2789F">
        <w:rPr>
          <w:sz w:val="22"/>
          <w:highlight w:val="lightGray"/>
        </w:rPr>
        <w:t>…………</w:t>
      </w:r>
    </w:p>
    <w:p w14:paraId="502CAC3F" w14:textId="03753E04" w:rsidR="00386BAD" w:rsidRPr="00EA63BE" w:rsidRDefault="00D13A2B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Megrendelő megrendeli, a Vállalkozó pedig elvállalj</w:t>
      </w:r>
      <w:r w:rsidR="00F2789F">
        <w:rPr>
          <w:noProof/>
          <w:sz w:val="22"/>
        </w:rPr>
        <w:t>a</w:t>
      </w:r>
      <w:r w:rsidRPr="00EA63BE">
        <w:rPr>
          <w:noProof/>
          <w:sz w:val="22"/>
        </w:rPr>
        <w:t xml:space="preserve"> a jelen </w:t>
      </w:r>
      <w:r w:rsidR="00E50912" w:rsidRPr="00EA63BE">
        <w:rPr>
          <w:noProof/>
          <w:sz w:val="22"/>
        </w:rPr>
        <w:t>Vá</w:t>
      </w:r>
      <w:r w:rsidR="000E32F8">
        <w:rPr>
          <w:noProof/>
          <w:sz w:val="22"/>
        </w:rPr>
        <w:t>l</w:t>
      </w:r>
      <w:r w:rsidR="00E50912" w:rsidRPr="00EA63BE">
        <w:rPr>
          <w:noProof/>
          <w:sz w:val="22"/>
        </w:rPr>
        <w:t>l</w:t>
      </w:r>
      <w:r w:rsidR="000E32F8">
        <w:rPr>
          <w:noProof/>
          <w:sz w:val="22"/>
        </w:rPr>
        <w:t>a</w:t>
      </w:r>
      <w:r w:rsidR="00E50912" w:rsidRPr="00EA63BE">
        <w:rPr>
          <w:noProof/>
          <w:sz w:val="22"/>
        </w:rPr>
        <w:t>lkozási Keret</w:t>
      </w:r>
      <w:r w:rsidRPr="00EA63BE">
        <w:rPr>
          <w:noProof/>
          <w:sz w:val="22"/>
        </w:rPr>
        <w:t>szerződés</w:t>
      </w:r>
      <w:r w:rsidR="00E50912" w:rsidRPr="00EA63BE">
        <w:rPr>
          <w:noProof/>
          <w:sz w:val="22"/>
        </w:rPr>
        <w:t xml:space="preserve"> (továbbiakban: Keretszerződés)</w:t>
      </w:r>
      <w:r w:rsidRPr="00EA63BE">
        <w:rPr>
          <w:noProof/>
          <w:sz w:val="22"/>
        </w:rPr>
        <w:t xml:space="preserve"> 1. sz. mellékletét képező </w:t>
      </w:r>
      <w:r w:rsidR="00EA6EBE" w:rsidRPr="00EA63BE">
        <w:rPr>
          <w:noProof/>
          <w:sz w:val="22"/>
        </w:rPr>
        <w:t>műszaki leírásban</w:t>
      </w:r>
      <w:r w:rsidRPr="00EA63BE">
        <w:rPr>
          <w:noProof/>
          <w:sz w:val="22"/>
        </w:rPr>
        <w:t xml:space="preserve"> részletezett</w:t>
      </w:r>
      <w:r w:rsidR="00884F02" w:rsidRPr="00EA63BE">
        <w:rPr>
          <w:noProof/>
          <w:sz w:val="22"/>
        </w:rPr>
        <w:t xml:space="preserve">ek szerint a </w:t>
      </w:r>
      <w:r w:rsidR="00CD2D2B" w:rsidRPr="00EA63BE">
        <w:rPr>
          <w:noProof/>
          <w:sz w:val="22"/>
        </w:rPr>
        <w:t xml:space="preserve">Megrendelő tulajdonában, használatában, illetve üzemeltetésében álló, </w:t>
      </w:r>
      <w:r w:rsidR="00850336" w:rsidRPr="00EA63BE">
        <w:rPr>
          <w:b/>
          <w:noProof/>
          <w:sz w:val="22"/>
        </w:rPr>
        <w:t xml:space="preserve">ivóvíz- és </w:t>
      </w:r>
      <w:r w:rsidR="00CD2D2B" w:rsidRPr="00EA63BE">
        <w:rPr>
          <w:b/>
          <w:noProof/>
          <w:sz w:val="22"/>
        </w:rPr>
        <w:t>szennyvíz-szolgáltatási ágazatot kiszolgá</w:t>
      </w:r>
      <w:r w:rsidR="00CB1DB8" w:rsidRPr="00EA63BE">
        <w:rPr>
          <w:b/>
          <w:noProof/>
          <w:sz w:val="22"/>
        </w:rPr>
        <w:t xml:space="preserve">ló szivattyúk eseti </w:t>
      </w:r>
      <w:r w:rsidR="004643F8" w:rsidRPr="00EA63BE">
        <w:rPr>
          <w:b/>
          <w:noProof/>
          <w:sz w:val="22"/>
        </w:rPr>
        <w:t>javítását, üzemzavar elhárítását, karbantartását és felújítását</w:t>
      </w:r>
      <w:r w:rsidR="00CD2D2B" w:rsidRPr="00EA63BE">
        <w:rPr>
          <w:noProof/>
          <w:sz w:val="22"/>
        </w:rPr>
        <w:t>.</w:t>
      </w:r>
    </w:p>
    <w:p w14:paraId="5CD8D449" w14:textId="25AD1234" w:rsidR="00A244C7" w:rsidRPr="00EA63BE" w:rsidRDefault="00CC1D1A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lastRenderedPageBreak/>
        <w:t>Ajánlattevő kijelent</w:t>
      </w:r>
      <w:r w:rsidR="00F2789F">
        <w:rPr>
          <w:noProof/>
          <w:sz w:val="22"/>
        </w:rPr>
        <w:t>i</w:t>
      </w:r>
      <w:r w:rsidRPr="00EA63BE">
        <w:rPr>
          <w:noProof/>
          <w:sz w:val="22"/>
        </w:rPr>
        <w:t>, hogy a K</w:t>
      </w:r>
      <w:r w:rsidR="00EA5C8E" w:rsidRPr="00EA63BE">
        <w:rPr>
          <w:noProof/>
          <w:sz w:val="22"/>
        </w:rPr>
        <w:t>eret</w:t>
      </w:r>
      <w:r w:rsidR="00A244C7" w:rsidRPr="00EA63BE">
        <w:rPr>
          <w:noProof/>
          <w:sz w:val="22"/>
        </w:rPr>
        <w:t xml:space="preserve">szerződés teljesítéséhez kellő szakismerettel és tapasztalattal rendelkező cég, birtokában van a </w:t>
      </w:r>
      <w:r w:rsidR="00CB1DB8" w:rsidRPr="00EA63BE">
        <w:rPr>
          <w:noProof/>
          <w:sz w:val="22"/>
        </w:rPr>
        <w:t>javításhoz</w:t>
      </w:r>
      <w:r w:rsidR="00A244C7" w:rsidRPr="00EA63BE">
        <w:rPr>
          <w:noProof/>
          <w:sz w:val="22"/>
        </w:rPr>
        <w:t xml:space="preserve"> szükséges tudásnak, szakembernek és eszköznek. Kijelenti továbbá azt is, hogy pontos tudomás</w:t>
      </w:r>
      <w:r w:rsidR="00F2789F">
        <w:rPr>
          <w:noProof/>
          <w:sz w:val="22"/>
        </w:rPr>
        <w:t>a</w:t>
      </w:r>
      <w:r w:rsidR="00A244C7" w:rsidRPr="00EA63BE">
        <w:rPr>
          <w:noProof/>
          <w:sz w:val="22"/>
        </w:rPr>
        <w:t xml:space="preserve"> van a</w:t>
      </w:r>
      <w:r w:rsidR="0098018E" w:rsidRPr="00EA63BE">
        <w:rPr>
          <w:noProof/>
          <w:sz w:val="22"/>
        </w:rPr>
        <w:t>z egyes megrendelések alapján történő</w:t>
      </w:r>
      <w:r w:rsidR="00A244C7" w:rsidRPr="00EA63BE">
        <w:rPr>
          <w:noProof/>
          <w:sz w:val="22"/>
        </w:rPr>
        <w:t xml:space="preserve"> </w:t>
      </w:r>
      <w:r w:rsidR="00960A64" w:rsidRPr="00EA63BE">
        <w:rPr>
          <w:noProof/>
          <w:sz w:val="22"/>
        </w:rPr>
        <w:t>teljesítésnél</w:t>
      </w:r>
      <w:r w:rsidR="00A244C7" w:rsidRPr="00EA63BE">
        <w:rPr>
          <w:noProof/>
          <w:sz w:val="22"/>
        </w:rPr>
        <w:t xml:space="preserve"> irányadó jogszabályi és hatósági előírásokról.</w:t>
      </w:r>
      <w:r w:rsidR="008B32C1" w:rsidRPr="00EA63BE">
        <w:rPr>
          <w:noProof/>
          <w:sz w:val="22"/>
        </w:rPr>
        <w:t xml:space="preserve"> </w:t>
      </w:r>
    </w:p>
    <w:p w14:paraId="0554E7D7" w14:textId="2FBD7B1D" w:rsidR="008B32C1" w:rsidRPr="00EA63BE" w:rsidRDefault="008B32C1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Felek rögzítik, hogy a teljesítéshez szükséges </w:t>
      </w:r>
      <w:r w:rsidR="00AA2AFB" w:rsidRPr="00EA63BE">
        <w:rPr>
          <w:noProof/>
          <w:sz w:val="22"/>
        </w:rPr>
        <w:t xml:space="preserve">szolgáltatások, </w:t>
      </w:r>
      <w:r w:rsidRPr="00EA63BE">
        <w:rPr>
          <w:noProof/>
          <w:sz w:val="22"/>
        </w:rPr>
        <w:t>termékek, eszközök és anyagok rendelkezésre állását a Vállalkozó biztosítj</w:t>
      </w:r>
      <w:r w:rsidR="007330F4">
        <w:rPr>
          <w:noProof/>
          <w:sz w:val="22"/>
        </w:rPr>
        <w:t>a</w:t>
      </w:r>
      <w:r w:rsidRPr="00EA63BE">
        <w:rPr>
          <w:noProof/>
          <w:sz w:val="22"/>
        </w:rPr>
        <w:t>.</w:t>
      </w:r>
    </w:p>
    <w:p w14:paraId="2537C4EA" w14:textId="77777777" w:rsidR="00AA2AFB" w:rsidRPr="00EA63BE" w:rsidRDefault="00AA2AFB" w:rsidP="00AA2AFB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</w:p>
    <w:p w14:paraId="00B5D545" w14:textId="77777777" w:rsidR="002C7EB3" w:rsidRPr="00EA63BE" w:rsidRDefault="002C7EB3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Vállalkozói díj</w:t>
      </w:r>
    </w:p>
    <w:p w14:paraId="5AC36C71" w14:textId="77777777" w:rsidR="00E50912" w:rsidRPr="00EA63BE" w:rsidRDefault="00F41EF2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</w:t>
      </w:r>
      <w:r w:rsidR="00E50912" w:rsidRPr="00EA63BE">
        <w:rPr>
          <w:noProof/>
          <w:sz w:val="22"/>
        </w:rPr>
        <w:t>Felek a vállalkozói díjat az egyedi megrendelések alapján a</w:t>
      </w:r>
      <w:r w:rsidR="00A81E8F" w:rsidRPr="00EA63BE">
        <w:rPr>
          <w:noProof/>
          <w:sz w:val="22"/>
        </w:rPr>
        <w:t xml:space="preserve"> 2</w:t>
      </w:r>
      <w:r w:rsidR="00E50912" w:rsidRPr="00EA63BE">
        <w:rPr>
          <w:noProof/>
          <w:sz w:val="22"/>
        </w:rPr>
        <w:t xml:space="preserve">. mellékletben részletezettek szerint állapítják meg. </w:t>
      </w:r>
    </w:p>
    <w:p w14:paraId="1624039F" w14:textId="57898862" w:rsidR="00F41EF2" w:rsidRPr="00EA63BE" w:rsidRDefault="00F41EF2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Felek a </w:t>
      </w:r>
      <w:r w:rsidR="005B1536" w:rsidRPr="00EA63BE">
        <w:rPr>
          <w:noProof/>
          <w:sz w:val="22"/>
        </w:rPr>
        <w:t>3</w:t>
      </w:r>
      <w:r w:rsidRPr="00EA63BE">
        <w:rPr>
          <w:noProof/>
          <w:sz w:val="22"/>
        </w:rPr>
        <w:t xml:space="preserve">.2.d) pontja szerinti </w:t>
      </w:r>
      <w:r w:rsidR="00FF0C94" w:rsidRPr="00EA63BE">
        <w:rPr>
          <w:noProof/>
          <w:sz w:val="22"/>
        </w:rPr>
        <w:t>rezsióra</w:t>
      </w:r>
      <w:r w:rsidRPr="00EA63BE">
        <w:rPr>
          <w:noProof/>
          <w:sz w:val="22"/>
        </w:rPr>
        <w:t xml:space="preserve">díjat nettó </w:t>
      </w:r>
      <w:r w:rsidR="00F2789F" w:rsidRPr="00F2789F">
        <w:rPr>
          <w:noProof/>
          <w:sz w:val="22"/>
          <w:highlight w:val="lightGray"/>
        </w:rPr>
        <w:t>…………..</w:t>
      </w:r>
      <w:r w:rsidRPr="00F2789F">
        <w:rPr>
          <w:noProof/>
          <w:sz w:val="22"/>
          <w:highlight w:val="lightGray"/>
        </w:rPr>
        <w:t xml:space="preserve">, azaz </w:t>
      </w:r>
      <w:r w:rsidR="00F2789F" w:rsidRPr="00F2789F">
        <w:rPr>
          <w:noProof/>
          <w:sz w:val="22"/>
          <w:highlight w:val="lightGray"/>
        </w:rPr>
        <w:t>…………….</w:t>
      </w:r>
      <w:r w:rsidRPr="00EA63BE">
        <w:rPr>
          <w:noProof/>
          <w:sz w:val="22"/>
        </w:rPr>
        <w:t xml:space="preserve"> forint / órában állapítják meg. </w:t>
      </w:r>
    </w:p>
    <w:p w14:paraId="7EAB9E29" w14:textId="01FC24A4" w:rsidR="00FF0C94" w:rsidRPr="00EA63BE" w:rsidRDefault="00B277F7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</w:t>
      </w:r>
      <w:r w:rsidR="00A310B8" w:rsidRPr="00EA63BE">
        <w:rPr>
          <w:noProof/>
          <w:sz w:val="22"/>
        </w:rPr>
        <w:t xml:space="preserve">Felek megállapodnak, hogy a Vállalkozó </w:t>
      </w:r>
      <w:r w:rsidR="001F4C12" w:rsidRPr="00EA63BE">
        <w:rPr>
          <w:noProof/>
          <w:sz w:val="22"/>
        </w:rPr>
        <w:t>a</w:t>
      </w:r>
      <w:r w:rsidR="00982F41" w:rsidRPr="00EA63BE">
        <w:rPr>
          <w:noProof/>
          <w:sz w:val="22"/>
        </w:rPr>
        <w:t xml:space="preserve"> 2</w:t>
      </w:r>
      <w:r w:rsidR="00A310B8" w:rsidRPr="00EA63BE">
        <w:rPr>
          <w:noProof/>
          <w:sz w:val="22"/>
        </w:rPr>
        <w:t xml:space="preserve">. pontban meghatározott munkák átadását követően </w:t>
      </w:r>
      <w:r w:rsidR="00700D8D" w:rsidRPr="00EA63BE">
        <w:rPr>
          <w:noProof/>
          <w:sz w:val="22"/>
        </w:rPr>
        <w:t>teljesítésigazolá</w:t>
      </w:r>
      <w:r w:rsidR="0098018E" w:rsidRPr="00EA63BE">
        <w:rPr>
          <w:noProof/>
          <w:sz w:val="22"/>
        </w:rPr>
        <w:t>s birtokában számlát állít ki a</w:t>
      </w:r>
      <w:r w:rsidR="00700D8D" w:rsidRPr="00EA63BE">
        <w:rPr>
          <w:noProof/>
          <w:sz w:val="22"/>
        </w:rPr>
        <w:t xml:space="preserve"> vállalkozói díj összegéről. </w:t>
      </w:r>
      <w:r w:rsidR="00FF0C94" w:rsidRPr="00EA63BE">
        <w:rPr>
          <w:noProof/>
          <w:sz w:val="22"/>
        </w:rPr>
        <w:t xml:space="preserve">A számlának tételesen tartalmaznia kell </w:t>
      </w:r>
      <w:r w:rsidR="00CB1DB8" w:rsidRPr="00EA63BE">
        <w:rPr>
          <w:noProof/>
          <w:sz w:val="22"/>
        </w:rPr>
        <w:t xml:space="preserve">a javított szivattyú típusát, beépítési helyét település és átemelő műtárgy szerint, </w:t>
      </w:r>
      <w:r w:rsidR="00FF0C94" w:rsidRPr="00EA63BE">
        <w:rPr>
          <w:noProof/>
          <w:sz w:val="22"/>
        </w:rPr>
        <w:t xml:space="preserve">a felhasznált anyagok és a </w:t>
      </w:r>
      <w:r w:rsidR="005B1536" w:rsidRPr="00EA63BE">
        <w:rPr>
          <w:noProof/>
          <w:sz w:val="22"/>
        </w:rPr>
        <w:t>2</w:t>
      </w:r>
      <w:r w:rsidR="00FF0C94" w:rsidRPr="00EA63BE">
        <w:rPr>
          <w:noProof/>
          <w:sz w:val="22"/>
        </w:rPr>
        <w:t>.2. pont szerinti rezsióradíjat</w:t>
      </w:r>
      <w:r w:rsidR="004C4C67" w:rsidRPr="00EA63BE">
        <w:rPr>
          <w:noProof/>
          <w:sz w:val="22"/>
        </w:rPr>
        <w:t>, valamint a teljesítési igazolás számát</w:t>
      </w:r>
      <w:r w:rsidR="00FF0C94" w:rsidRPr="00EA63BE">
        <w:rPr>
          <w:noProof/>
          <w:sz w:val="22"/>
        </w:rPr>
        <w:t>.</w:t>
      </w:r>
    </w:p>
    <w:p w14:paraId="545061EB" w14:textId="77777777" w:rsidR="003066A3" w:rsidRPr="00EA63BE" w:rsidRDefault="003066A3" w:rsidP="003066A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számla mellékletét képezi a szállítólevél és a munkalap.</w:t>
      </w:r>
    </w:p>
    <w:p w14:paraId="5E1A0FF6" w14:textId="77777777" w:rsidR="003066A3" w:rsidRPr="00EA63BE" w:rsidRDefault="003066A3" w:rsidP="003066A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Megrendelő köteles elfogadni és feldolgozni a Kbt. 27/A § alapján kiállított elektronikus számlát. </w:t>
      </w:r>
    </w:p>
    <w:p w14:paraId="089A3700" w14:textId="5A030721" w:rsidR="00FC0B0A" w:rsidRPr="00EA63BE" w:rsidRDefault="00FC0B0A" w:rsidP="00FC0B0A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kifizetésre minden esetben szerződésszerű és jogszabályoknak megfelelően kiállított számla alapján, a számla igazolt kézhezvételét követően átutalással kerül sor a Ptk. 6:130. § (1)-(3) bekezdései, valamint Kbt. 135. § (1) és (5)-(6) bekezdései alapján. </w:t>
      </w:r>
    </w:p>
    <w:p w14:paraId="18DF7BF7" w14:textId="0579EA15" w:rsidR="002C7EB3" w:rsidRPr="00EA63BE" w:rsidRDefault="00700D8D" w:rsidP="00FC0B0A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Megrendelő a díjat a számla </w:t>
      </w:r>
      <w:r w:rsidR="00F2789F">
        <w:rPr>
          <w:noProof/>
          <w:sz w:val="22"/>
        </w:rPr>
        <w:t>kézhezvételét</w:t>
      </w:r>
      <w:r w:rsidRPr="00EA63BE">
        <w:rPr>
          <w:noProof/>
          <w:sz w:val="22"/>
        </w:rPr>
        <w:t xml:space="preserve"> követő </w:t>
      </w:r>
      <w:r w:rsidR="00773351" w:rsidRPr="00EA63BE">
        <w:rPr>
          <w:noProof/>
          <w:sz w:val="22"/>
        </w:rPr>
        <w:t>35</w:t>
      </w:r>
      <w:r w:rsidRPr="00EA63BE">
        <w:rPr>
          <w:noProof/>
          <w:sz w:val="22"/>
        </w:rPr>
        <w:t xml:space="preserve"> napon belül köteles megfizetni a Vállalkozó bankszámlájára történő utalással.</w:t>
      </w:r>
      <w:r w:rsidR="0037320F" w:rsidRPr="00EA63BE">
        <w:rPr>
          <w:noProof/>
          <w:sz w:val="22"/>
        </w:rPr>
        <w:t xml:space="preserve"> A vállalkozási díj akkor tekintendő kiegyenlítettnek, amikor azt a Vállalkozó számláján jóváírták.</w:t>
      </w:r>
    </w:p>
    <w:p w14:paraId="50A369F4" w14:textId="2B15D4FF" w:rsidR="00A244C7" w:rsidRPr="00EA63BE" w:rsidRDefault="00A244C7" w:rsidP="00A05FC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Megrendelő fizetési késedelme esetén a Vállalkozó a mindenkori Ptk.-ban szereplő mértékű kamatot számolja fel késedelmi kamatként.</w:t>
      </w:r>
      <w:r w:rsidR="00A73E0A" w:rsidRPr="00EA63BE">
        <w:rPr>
          <w:noProof/>
          <w:sz w:val="22"/>
        </w:rPr>
        <w:t xml:space="preserve"> Amennyiben a számla kiállítása és kézhez vétele között több, mint 10 nap eltelt, a Vállalkozó csak a</w:t>
      </w:r>
      <w:r w:rsidR="00BC096A" w:rsidRPr="00EA63BE">
        <w:rPr>
          <w:noProof/>
          <w:sz w:val="22"/>
        </w:rPr>
        <w:t xml:space="preserve"> számla kézhez vétele utáni</w:t>
      </w:r>
      <w:r w:rsidR="00A73E0A" w:rsidRPr="00EA63BE">
        <w:rPr>
          <w:noProof/>
          <w:sz w:val="22"/>
        </w:rPr>
        <w:t xml:space="preserve"> 5. napot követően számíthat fel késedelmi kamatot.</w:t>
      </w:r>
      <w:r w:rsidR="005102AB" w:rsidRPr="00EA63BE">
        <w:rPr>
          <w:noProof/>
          <w:sz w:val="22"/>
        </w:rPr>
        <w:t xml:space="preserve"> A késedelmi kamat alapja</w:t>
      </w:r>
      <w:r w:rsidR="00217610" w:rsidRPr="00EA63BE">
        <w:rPr>
          <w:noProof/>
          <w:sz w:val="22"/>
        </w:rPr>
        <w:t xml:space="preserve"> a számla ÁFA nélkül számított értéke.</w:t>
      </w:r>
    </w:p>
    <w:p w14:paraId="1C2985CE" w14:textId="61D188DB" w:rsidR="00F95073" w:rsidRPr="00EA63BE" w:rsidRDefault="00F95073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Megrendelő minden egyedi megrendelés esetében jogosult késedelmi és meghiúsulási kötbért követelni, ha az alábbi körülmények fennállnak:</w:t>
      </w:r>
    </w:p>
    <w:p w14:paraId="61A829E5" w14:textId="483F564D" w:rsidR="00F95073" w:rsidRPr="00EA63BE" w:rsidRDefault="00F95073" w:rsidP="000D6517">
      <w:pPr>
        <w:pStyle w:val="Listaszerbekezds"/>
        <w:keepLines/>
        <w:numPr>
          <w:ilvl w:val="1"/>
          <w:numId w:val="10"/>
        </w:numPr>
        <w:tabs>
          <w:tab w:val="right" w:leader="dot" w:pos="6390"/>
        </w:tabs>
        <w:spacing w:before="120" w:after="120"/>
        <w:ind w:left="1276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Vállalkozó az általa okozott késedelmes teljesítés esetén késedelmi kötbért köteles fizetni, melynek mértéke: a késedelemmel érintett szolgáltatás </w:t>
      </w:r>
      <w:r w:rsidR="005508FE" w:rsidRPr="00EA63BE">
        <w:rPr>
          <w:noProof/>
          <w:sz w:val="22"/>
        </w:rPr>
        <w:t xml:space="preserve">nettó </w:t>
      </w:r>
      <w:r w:rsidRPr="00EA63BE">
        <w:rPr>
          <w:noProof/>
          <w:sz w:val="22"/>
        </w:rPr>
        <w:t xml:space="preserve">ellenértékének 1 %-a/naptári nap (max. 30 nap). </w:t>
      </w:r>
    </w:p>
    <w:p w14:paraId="73E13D83" w14:textId="367FAC14" w:rsidR="00F95073" w:rsidRPr="00EA63BE" w:rsidRDefault="00F95073" w:rsidP="000D6517">
      <w:pPr>
        <w:pStyle w:val="Listaszerbekezds"/>
        <w:keepLines/>
        <w:numPr>
          <w:ilvl w:val="1"/>
          <w:numId w:val="10"/>
        </w:numPr>
        <w:tabs>
          <w:tab w:val="right" w:leader="dot" w:pos="6390"/>
        </w:tabs>
        <w:spacing w:before="120" w:after="120"/>
        <w:ind w:left="1276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30 napot meghaladó késedelmet a Megrendelő jogosult meghiúsulásnak tekinteni, és a meghiúsult szolgáltatás ellenértékének 30</w:t>
      </w:r>
      <w:r w:rsidR="005508FE" w:rsidRPr="00EA63BE">
        <w:rPr>
          <w:noProof/>
          <w:sz w:val="22"/>
        </w:rPr>
        <w:t xml:space="preserve"> </w:t>
      </w:r>
      <w:r w:rsidRPr="00EA63BE">
        <w:rPr>
          <w:noProof/>
          <w:sz w:val="22"/>
        </w:rPr>
        <w:t xml:space="preserve">%-át meghiúsulási kötbér címén követelni. </w:t>
      </w:r>
    </w:p>
    <w:p w14:paraId="14667B2C" w14:textId="6EDB5308" w:rsidR="00F95073" w:rsidRPr="00EA63BE" w:rsidRDefault="00F95073" w:rsidP="000D6517">
      <w:pPr>
        <w:pStyle w:val="Listaszerbekezds"/>
        <w:keepLines/>
        <w:numPr>
          <w:ilvl w:val="1"/>
          <w:numId w:val="10"/>
        </w:numPr>
        <w:tabs>
          <w:tab w:val="right" w:leader="dot" w:pos="6390"/>
        </w:tabs>
        <w:spacing w:before="120" w:after="120"/>
        <w:ind w:left="1276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lastRenderedPageBreak/>
        <w:t xml:space="preserve">A Megrendelőnek jogában áll a keretszerződéstől egyoldalú nyilatkozattal elállni, amennyiben a keretszerződés ideje alatt több szolgáltatás is késedelemmel vagy meghiúsulással érintett, és a kötbér együttes mértéke eléri a keretszerződés keretösszegének </w:t>
      </w:r>
      <w:r w:rsidR="005508FE" w:rsidRPr="00EA63BE">
        <w:rPr>
          <w:noProof/>
          <w:sz w:val="22"/>
        </w:rPr>
        <w:t xml:space="preserve">30 </w:t>
      </w:r>
      <w:r w:rsidRPr="00EA63BE">
        <w:rPr>
          <w:noProof/>
          <w:sz w:val="22"/>
        </w:rPr>
        <w:t>%-át. Ebben az esetben Vállalkozó kártérítésre, egyéb felmerülő költségei megtérítésére semmilyen jogcímen igényt nem támaszthat.</w:t>
      </w:r>
    </w:p>
    <w:p w14:paraId="7F9903FD" w14:textId="580C6504" w:rsidR="00F95073" w:rsidRPr="00EA63BE" w:rsidRDefault="00F95073" w:rsidP="00F95073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</w:p>
    <w:p w14:paraId="28248A76" w14:textId="77777777" w:rsidR="002C7EB3" w:rsidRPr="00EA63BE" w:rsidRDefault="002C7EB3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 xml:space="preserve">A </w:t>
      </w:r>
      <w:r w:rsidR="00072BC0" w:rsidRPr="00EA63BE">
        <w:rPr>
          <w:b/>
          <w:noProof/>
          <w:sz w:val="22"/>
        </w:rPr>
        <w:t xml:space="preserve">teljesítés </w:t>
      </w:r>
      <w:r w:rsidR="00BE1D5B" w:rsidRPr="00EA63BE">
        <w:rPr>
          <w:b/>
          <w:noProof/>
          <w:sz w:val="22"/>
        </w:rPr>
        <w:t>ideje</w:t>
      </w:r>
      <w:r w:rsidR="0059113B" w:rsidRPr="00EA63BE">
        <w:rPr>
          <w:b/>
          <w:noProof/>
          <w:sz w:val="22"/>
        </w:rPr>
        <w:t xml:space="preserve"> és </w:t>
      </w:r>
      <w:r w:rsidR="00072BC0" w:rsidRPr="00EA63BE">
        <w:rPr>
          <w:b/>
          <w:noProof/>
          <w:sz w:val="22"/>
        </w:rPr>
        <w:t xml:space="preserve">helye </w:t>
      </w:r>
    </w:p>
    <w:p w14:paraId="1CE09C06" w14:textId="77777777" w:rsidR="009F6A6E" w:rsidRPr="00EA63BE" w:rsidRDefault="002F6A8A" w:rsidP="0042601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kezdés tervezett időpontja</w:t>
      </w:r>
      <w:r w:rsidR="000A78DD" w:rsidRPr="00EA63BE">
        <w:rPr>
          <w:noProof/>
          <w:sz w:val="22"/>
        </w:rPr>
        <w:t xml:space="preserve">: </w:t>
      </w:r>
      <w:r w:rsidR="0092041A" w:rsidRPr="00EA63BE">
        <w:rPr>
          <w:b/>
          <w:noProof/>
          <w:sz w:val="22"/>
        </w:rPr>
        <w:t>az egyedi megrendelések szerint</w:t>
      </w:r>
      <w:r w:rsidR="00CB1DB8" w:rsidRPr="00EA63BE">
        <w:rPr>
          <w:noProof/>
          <w:sz w:val="22"/>
        </w:rPr>
        <w:t xml:space="preserve"> </w:t>
      </w:r>
      <w:r w:rsidR="00CB1DB8" w:rsidRPr="00EA63BE">
        <w:rPr>
          <w:b/>
          <w:noProof/>
          <w:sz w:val="22"/>
        </w:rPr>
        <w:t>folyamatosan</w:t>
      </w:r>
      <w:r w:rsidR="00CB1DB8" w:rsidRPr="00EA63BE">
        <w:rPr>
          <w:noProof/>
          <w:sz w:val="22"/>
        </w:rPr>
        <w:t>.</w:t>
      </w:r>
    </w:p>
    <w:p w14:paraId="6FCE4CC5" w14:textId="67DDB49D" w:rsidR="009F6A6E" w:rsidRPr="00EA63BE" w:rsidRDefault="003E201F" w:rsidP="00A05FC7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Vállalkozó a</w:t>
      </w:r>
      <w:r w:rsidR="005B1536" w:rsidRPr="00EA63BE">
        <w:rPr>
          <w:noProof/>
          <w:sz w:val="22"/>
        </w:rPr>
        <w:t>z</w:t>
      </w:r>
      <w:r w:rsidRPr="00EA63BE">
        <w:rPr>
          <w:noProof/>
          <w:sz w:val="22"/>
        </w:rPr>
        <w:t xml:space="preserve"> </w:t>
      </w:r>
      <w:r w:rsidR="005B1536" w:rsidRPr="00EA63BE">
        <w:rPr>
          <w:noProof/>
          <w:sz w:val="22"/>
        </w:rPr>
        <w:t>1</w:t>
      </w:r>
      <w:r w:rsidRPr="00EA63BE">
        <w:rPr>
          <w:noProof/>
          <w:sz w:val="22"/>
        </w:rPr>
        <w:t xml:space="preserve">.2. pont szerinti berendezések meghibásodása esetén a hiba bejelentésétől számított </w:t>
      </w:r>
      <w:r w:rsidR="00CB211F" w:rsidRPr="00EA63BE">
        <w:rPr>
          <w:noProof/>
          <w:sz w:val="22"/>
        </w:rPr>
        <w:t>4 órán belül kiszáll a meghibásodás helyszínére</w:t>
      </w:r>
      <w:r w:rsidR="005508FE" w:rsidRPr="00EA63BE">
        <w:rPr>
          <w:noProof/>
          <w:sz w:val="22"/>
        </w:rPr>
        <w:t xml:space="preserve">, és </w:t>
      </w:r>
      <w:r w:rsidR="00773351" w:rsidRPr="00EA63BE">
        <w:rPr>
          <w:noProof/>
          <w:sz w:val="22"/>
        </w:rPr>
        <w:t>72</w:t>
      </w:r>
      <w:r w:rsidRPr="00EA63BE">
        <w:rPr>
          <w:noProof/>
          <w:sz w:val="22"/>
        </w:rPr>
        <w:t xml:space="preserve"> órán belül biztosítja a </w:t>
      </w:r>
      <w:r w:rsidR="00D52477" w:rsidRPr="00EA63BE">
        <w:rPr>
          <w:noProof/>
          <w:sz w:val="22"/>
        </w:rPr>
        <w:t>szivattyú elszállítását szakszervizébe</w:t>
      </w:r>
      <w:r w:rsidRPr="00EA63BE">
        <w:rPr>
          <w:noProof/>
          <w:sz w:val="22"/>
        </w:rPr>
        <w:t>.</w:t>
      </w:r>
    </w:p>
    <w:p w14:paraId="5864236A" w14:textId="77777777" w:rsidR="00431C01" w:rsidRPr="00EA63BE" w:rsidRDefault="00D52477" w:rsidP="0042601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Vállalkozó </w:t>
      </w:r>
      <w:r w:rsidR="00431C01" w:rsidRPr="00EA63BE">
        <w:rPr>
          <w:noProof/>
          <w:sz w:val="22"/>
        </w:rPr>
        <w:t xml:space="preserve">elvégzi a hiba teljes körű felmérését. A felmérést követően legkésőbb </w:t>
      </w:r>
      <w:r w:rsidRPr="00EA63BE">
        <w:rPr>
          <w:noProof/>
          <w:sz w:val="22"/>
        </w:rPr>
        <w:t>3</w:t>
      </w:r>
      <w:r w:rsidR="00431C01" w:rsidRPr="00EA63BE">
        <w:rPr>
          <w:noProof/>
          <w:sz w:val="22"/>
        </w:rPr>
        <w:t xml:space="preserve"> </w:t>
      </w:r>
      <w:r w:rsidR="008315D1" w:rsidRPr="00EA63BE">
        <w:rPr>
          <w:noProof/>
          <w:sz w:val="22"/>
        </w:rPr>
        <w:t xml:space="preserve">(három) </w:t>
      </w:r>
      <w:r w:rsidR="00431C01" w:rsidRPr="00EA63BE">
        <w:rPr>
          <w:noProof/>
          <w:sz w:val="22"/>
        </w:rPr>
        <w:t>munkanapon belül árajánlatot küld a Megrendelő részére, mely tartalmazza</w:t>
      </w:r>
    </w:p>
    <w:p w14:paraId="14AF9179" w14:textId="77777777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az elvégzendő munka pontos meghatározását</w:t>
      </w:r>
    </w:p>
    <w:p w14:paraId="2E6C7B04" w14:textId="507E004F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munkavé</w:t>
      </w:r>
      <w:r w:rsidR="00CB211F" w:rsidRPr="00EA63BE">
        <w:rPr>
          <w:noProof/>
          <w:sz w:val="22"/>
        </w:rPr>
        <w:t>g</w:t>
      </w:r>
      <w:r w:rsidRPr="00EA63BE">
        <w:rPr>
          <w:noProof/>
          <w:sz w:val="22"/>
        </w:rPr>
        <w:t>zés helyét</w:t>
      </w:r>
    </w:p>
    <w:p w14:paraId="12B81ACD" w14:textId="77777777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javítandó berendezés azonosítóját</w:t>
      </w:r>
    </w:p>
    <w:p w14:paraId="3BE8F5DA" w14:textId="55A7AC4B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szükséges munkaórák számát és a </w:t>
      </w:r>
      <w:r w:rsidR="00FF0C94" w:rsidRPr="00EA63BE">
        <w:rPr>
          <w:noProof/>
          <w:sz w:val="22"/>
        </w:rPr>
        <w:t>rezsióra</w:t>
      </w:r>
      <w:r w:rsidRPr="00EA63BE">
        <w:rPr>
          <w:noProof/>
          <w:sz w:val="22"/>
        </w:rPr>
        <w:t>díj</w:t>
      </w:r>
      <w:r w:rsidR="00FF0C94" w:rsidRPr="00EA63BE">
        <w:rPr>
          <w:noProof/>
          <w:sz w:val="22"/>
        </w:rPr>
        <w:t>a</w:t>
      </w:r>
      <w:r w:rsidRPr="00EA63BE">
        <w:rPr>
          <w:noProof/>
          <w:sz w:val="22"/>
        </w:rPr>
        <w:t>t</w:t>
      </w:r>
    </w:p>
    <w:p w14:paraId="732C7BB1" w14:textId="43D8E117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felhasználandó anyagok, alkatrészek tételes felsorolását és</w:t>
      </w:r>
      <w:r w:rsidR="00CB211F" w:rsidRPr="00EA63BE">
        <w:rPr>
          <w:noProof/>
          <w:sz w:val="22"/>
        </w:rPr>
        <w:t xml:space="preserve"> lista</w:t>
      </w:r>
      <w:r w:rsidRPr="00EA63BE">
        <w:rPr>
          <w:noProof/>
          <w:sz w:val="22"/>
        </w:rPr>
        <w:t>árát</w:t>
      </w:r>
      <w:r w:rsidR="00CB211F" w:rsidRPr="00EA63BE">
        <w:rPr>
          <w:noProof/>
          <w:sz w:val="22"/>
        </w:rPr>
        <w:t>, valamint árát</w:t>
      </w:r>
    </w:p>
    <w:p w14:paraId="0C922ACB" w14:textId="77777777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kalkulált díjat</w:t>
      </w:r>
    </w:p>
    <w:p w14:paraId="5E805A07" w14:textId="77777777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teljesít</w:t>
      </w:r>
      <w:r w:rsidR="0059113B" w:rsidRPr="00EA63BE">
        <w:rPr>
          <w:noProof/>
          <w:sz w:val="22"/>
        </w:rPr>
        <w:t>é</w:t>
      </w:r>
      <w:r w:rsidRPr="00EA63BE">
        <w:rPr>
          <w:noProof/>
          <w:sz w:val="22"/>
        </w:rPr>
        <w:t>si határidőt</w:t>
      </w:r>
      <w:r w:rsidR="005B1536" w:rsidRPr="00EA63BE">
        <w:rPr>
          <w:noProof/>
          <w:sz w:val="22"/>
        </w:rPr>
        <w:t>, figyelembe véve a 3.3. pontot is</w:t>
      </w:r>
    </w:p>
    <w:p w14:paraId="7D0AA5CA" w14:textId="77777777" w:rsidR="00431C01" w:rsidRPr="00EA63BE" w:rsidRDefault="00431C0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egyéb, a teljesítéshez </w:t>
      </w:r>
      <w:r w:rsidR="008315D1" w:rsidRPr="00EA63BE">
        <w:rPr>
          <w:noProof/>
          <w:sz w:val="22"/>
        </w:rPr>
        <w:t>kapcsolódó lényeges információt</w:t>
      </w:r>
    </w:p>
    <w:p w14:paraId="1C874220" w14:textId="4AD994C7" w:rsidR="00D52477" w:rsidRPr="00EA63BE" w:rsidRDefault="008315D1" w:rsidP="000D6517">
      <w:pPr>
        <w:pStyle w:val="Listaszerbekezds"/>
        <w:keepLines/>
        <w:numPr>
          <w:ilvl w:val="0"/>
          <w:numId w:val="3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</w:t>
      </w:r>
      <w:r w:rsidR="00D52477" w:rsidRPr="00EA63BE">
        <w:rPr>
          <w:noProof/>
          <w:sz w:val="22"/>
        </w:rPr>
        <w:t xml:space="preserve"> javított szivattyúval megegyező</w:t>
      </w:r>
      <w:r w:rsidR="00CB211F" w:rsidRPr="00EA63BE">
        <w:rPr>
          <w:noProof/>
          <w:sz w:val="22"/>
        </w:rPr>
        <w:t xml:space="preserve"> vagy műszakilag azonos</w:t>
      </w:r>
      <w:r w:rsidRPr="00EA63BE">
        <w:rPr>
          <w:noProof/>
          <w:sz w:val="22"/>
        </w:rPr>
        <w:t xml:space="preserve"> típus</w:t>
      </w:r>
      <w:r w:rsidR="00CB211F" w:rsidRPr="00EA63BE">
        <w:rPr>
          <w:noProof/>
          <w:sz w:val="22"/>
        </w:rPr>
        <w:t>ú szivattyú</w:t>
      </w:r>
      <w:r w:rsidRPr="00EA63BE">
        <w:rPr>
          <w:noProof/>
          <w:sz w:val="22"/>
        </w:rPr>
        <w:t xml:space="preserve"> újonnani beszerzési árát</w:t>
      </w:r>
    </w:p>
    <w:p w14:paraId="0C009654" w14:textId="77777777" w:rsidR="00431C01" w:rsidRPr="00EA63BE" w:rsidRDefault="00887079" w:rsidP="00431C01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Az árajánlat alapján a Megrendelő kapcsolattartója megrendeli a munkát. A Vállalkozó a megrendelést követően kezdheti meg a </w:t>
      </w:r>
      <w:r w:rsidR="00C358D5" w:rsidRPr="00EA63BE">
        <w:rPr>
          <w:noProof/>
          <w:sz w:val="22"/>
        </w:rPr>
        <w:t>tényleges munkát.</w:t>
      </w:r>
    </w:p>
    <w:p w14:paraId="0D93B9AF" w14:textId="77777777" w:rsidR="00530EDE" w:rsidRPr="00EA63BE" w:rsidRDefault="00530EDE" w:rsidP="0042601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</w:t>
      </w:r>
      <w:r w:rsidR="0059113B" w:rsidRPr="00EA63BE">
        <w:rPr>
          <w:noProof/>
          <w:sz w:val="22"/>
        </w:rPr>
        <w:t xml:space="preserve">Vállalkozó </w:t>
      </w:r>
      <w:r w:rsidRPr="00EA63BE">
        <w:rPr>
          <w:b/>
          <w:noProof/>
          <w:sz w:val="22"/>
        </w:rPr>
        <w:t>az egyedi megrendelés leadását követő legfeljebb 30 nap</w:t>
      </w:r>
      <w:r w:rsidR="0059113B" w:rsidRPr="00EA63BE">
        <w:rPr>
          <w:b/>
          <w:noProof/>
          <w:sz w:val="22"/>
        </w:rPr>
        <w:t xml:space="preserve">on belül </w:t>
      </w:r>
      <w:r w:rsidR="0059113B" w:rsidRPr="00EA63BE">
        <w:rPr>
          <w:noProof/>
          <w:sz w:val="22"/>
        </w:rPr>
        <w:t>köteles a javítást elvégezni. Amennyiben a teljesítési határidőt a Vállalkozó érdekkörén kívül eső okból nem tudja tartani, köteles erről a Megrendelőt</w:t>
      </w:r>
      <w:r w:rsidR="003900DB" w:rsidRPr="00EA63BE">
        <w:rPr>
          <w:noProof/>
          <w:sz w:val="22"/>
        </w:rPr>
        <w:t xml:space="preserve"> haladéktalanul értesíteni</w:t>
      </w:r>
      <w:r w:rsidR="0059113B" w:rsidRPr="00EA63BE">
        <w:rPr>
          <w:noProof/>
          <w:sz w:val="22"/>
        </w:rPr>
        <w:t>.</w:t>
      </w:r>
    </w:p>
    <w:p w14:paraId="774725A5" w14:textId="77777777" w:rsidR="006138FA" w:rsidRPr="00EA63BE" w:rsidRDefault="00BE1D5B" w:rsidP="0042601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</w:t>
      </w:r>
      <w:r w:rsidR="006138FA" w:rsidRPr="00EA63BE">
        <w:rPr>
          <w:noProof/>
          <w:sz w:val="22"/>
        </w:rPr>
        <w:t xml:space="preserve"> munkavégzés helye: </w:t>
      </w:r>
      <w:r w:rsidR="006138FA" w:rsidRPr="00EA63BE">
        <w:rPr>
          <w:b/>
          <w:noProof/>
          <w:sz w:val="22"/>
        </w:rPr>
        <w:t>a Vállalkozó székhelye</w:t>
      </w:r>
      <w:r w:rsidR="006138FA" w:rsidRPr="00EA63BE">
        <w:rPr>
          <w:noProof/>
          <w:sz w:val="22"/>
        </w:rPr>
        <w:t>.</w:t>
      </w:r>
    </w:p>
    <w:p w14:paraId="7F7C182F" w14:textId="24860C8D" w:rsidR="00BE1D5B" w:rsidRPr="00EA63BE" w:rsidRDefault="006138FA" w:rsidP="0042601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</w:t>
      </w:r>
      <w:r w:rsidR="00BE1D5B" w:rsidRPr="00EA63BE">
        <w:rPr>
          <w:noProof/>
          <w:sz w:val="22"/>
        </w:rPr>
        <w:t xml:space="preserve"> teljesítés</w:t>
      </w:r>
      <w:r w:rsidRPr="00EA63BE">
        <w:rPr>
          <w:noProof/>
          <w:sz w:val="22"/>
        </w:rPr>
        <w:t>igazolás aláírásának</w:t>
      </w:r>
      <w:r w:rsidR="00BE1D5B" w:rsidRPr="00EA63BE">
        <w:rPr>
          <w:noProof/>
          <w:sz w:val="22"/>
        </w:rPr>
        <w:t xml:space="preserve"> helye: </w:t>
      </w:r>
      <w:r w:rsidR="00BE1D5B" w:rsidRPr="00EA63BE">
        <w:rPr>
          <w:b/>
          <w:noProof/>
          <w:sz w:val="22"/>
        </w:rPr>
        <w:t xml:space="preserve">a meghibásodott berendezés </w:t>
      </w:r>
      <w:r w:rsidR="003847A0" w:rsidRPr="00EA63BE">
        <w:rPr>
          <w:b/>
          <w:noProof/>
          <w:sz w:val="22"/>
        </w:rPr>
        <w:t>eredeti helye szerint illetékes</w:t>
      </w:r>
      <w:r w:rsidR="00BE1D5B" w:rsidRPr="00EA63BE">
        <w:rPr>
          <w:b/>
          <w:noProof/>
          <w:sz w:val="22"/>
        </w:rPr>
        <w:t xml:space="preserve"> Üzemmérnökség</w:t>
      </w:r>
      <w:r w:rsidR="003066A3" w:rsidRPr="00EA63BE">
        <w:rPr>
          <w:b/>
          <w:noProof/>
          <w:sz w:val="22"/>
        </w:rPr>
        <w:t>, ivóvíz szivattyúk esetén a szivattyú üzemeltetési helye szerinti vízműtelep</w:t>
      </w:r>
      <w:r w:rsidR="00BE1D5B" w:rsidRPr="00EA63BE">
        <w:rPr>
          <w:b/>
          <w:noProof/>
          <w:sz w:val="22"/>
        </w:rPr>
        <w:t>.</w:t>
      </w:r>
    </w:p>
    <w:p w14:paraId="459C3618" w14:textId="4AD8F186" w:rsidR="003066A3" w:rsidRPr="00EA63BE" w:rsidRDefault="003066A3" w:rsidP="003066A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javítás idejére a Vállalkozó </w:t>
      </w:r>
      <w:r w:rsidR="003B1643" w:rsidRPr="00EA63BE">
        <w:rPr>
          <w:noProof/>
          <w:sz w:val="22"/>
        </w:rPr>
        <w:t xml:space="preserve">a Megrendelő kérésére </w:t>
      </w:r>
      <w:r w:rsidRPr="00EA63BE">
        <w:rPr>
          <w:noProof/>
          <w:sz w:val="22"/>
        </w:rPr>
        <w:t>a javítás alatt álló szivattyúval kompatibilis, annak megfelelő csereszivattyút köteles biztosítani.</w:t>
      </w:r>
    </w:p>
    <w:p w14:paraId="68945C15" w14:textId="58E69011" w:rsidR="009F32AB" w:rsidRPr="00EA63BE" w:rsidRDefault="009F32AB" w:rsidP="003066A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Vállalkozó a selejtezésre javasolt szivattyút köteles a Megrendelőnek visszaszállítani.</w:t>
      </w:r>
    </w:p>
    <w:p w14:paraId="5037468E" w14:textId="77777777" w:rsidR="003066A3" w:rsidRPr="00EA63BE" w:rsidRDefault="003066A3" w:rsidP="003066A3">
      <w:pPr>
        <w:keepLines/>
        <w:tabs>
          <w:tab w:val="right" w:leader="dot" w:pos="6390"/>
        </w:tabs>
        <w:spacing w:before="120" w:after="120"/>
        <w:ind w:left="142"/>
        <w:jc w:val="both"/>
        <w:rPr>
          <w:noProof/>
          <w:sz w:val="22"/>
        </w:rPr>
      </w:pPr>
    </w:p>
    <w:p w14:paraId="56B8BCFB" w14:textId="77777777" w:rsidR="0059113B" w:rsidRPr="00EA63BE" w:rsidRDefault="0059113B" w:rsidP="0059113B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A teljesítés feltételei</w:t>
      </w:r>
    </w:p>
    <w:p w14:paraId="0836D768" w14:textId="359DBF4C" w:rsidR="00DB35DA" w:rsidRPr="00EA63BE" w:rsidRDefault="00DB35DA" w:rsidP="0042601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lastRenderedPageBreak/>
        <w:t>A Vállalkozó a munkát maga szervezi meg, az általa szolgáltato</w:t>
      </w:r>
      <w:r w:rsidR="008B32C1" w:rsidRPr="00EA63BE">
        <w:rPr>
          <w:noProof/>
          <w:sz w:val="22"/>
        </w:rPr>
        <w:t>t</w:t>
      </w:r>
      <w:r w:rsidRPr="00EA63BE">
        <w:rPr>
          <w:noProof/>
          <w:sz w:val="22"/>
        </w:rPr>
        <w:t xml:space="preserve">t anyagok és termékek felhasználásával a </w:t>
      </w:r>
      <w:r w:rsidR="00EA5C8E" w:rsidRPr="00EA63BE">
        <w:rPr>
          <w:noProof/>
          <w:sz w:val="22"/>
        </w:rPr>
        <w:t>Keret</w:t>
      </w:r>
      <w:r w:rsidRPr="00EA63BE">
        <w:rPr>
          <w:noProof/>
          <w:sz w:val="22"/>
        </w:rPr>
        <w:t>szerződés tartalmának megfelelően.</w:t>
      </w:r>
      <w:r w:rsidR="00102737" w:rsidRPr="00EA63BE">
        <w:rPr>
          <w:noProof/>
          <w:sz w:val="22"/>
        </w:rPr>
        <w:t xml:space="preserve"> A Vállalkozó tevékenységét a víziközmű üzemeltetésének szükségtelen zavarása nélkül, annak folyamatos fenntartása mellett köteles végezni.</w:t>
      </w:r>
      <w:r w:rsidR="0062181A" w:rsidRPr="00EA63BE">
        <w:rPr>
          <w:noProof/>
          <w:sz w:val="22"/>
        </w:rPr>
        <w:t xml:space="preserve"> A Vállalkozó a teljesítés során köteles betartani a vonatkozó munka-, baleset- és tűzvédelmi szabályokat, valamint a Megrendelőnél érvényes rendészeti és egyéb belső szabályokat.</w:t>
      </w:r>
    </w:p>
    <w:p w14:paraId="3AF26BAD" w14:textId="77777777" w:rsidR="00D02FBA" w:rsidRPr="00EA63BE" w:rsidRDefault="00D02FBA" w:rsidP="0042601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Megrendelő fenntartja magának a jogot, hogy a Vál</w:t>
      </w:r>
      <w:r w:rsidR="00896004" w:rsidRPr="00EA63BE">
        <w:rPr>
          <w:noProof/>
          <w:sz w:val="22"/>
        </w:rPr>
        <w:t>l</w:t>
      </w:r>
      <w:r w:rsidRPr="00EA63BE">
        <w:rPr>
          <w:noProof/>
          <w:sz w:val="22"/>
        </w:rPr>
        <w:t>alkozó teljesítését bármikor, saját képviselője útján ellenőrizze. Az ellenőrzés elmaradása a Vállalkozó felelősségét nem érinti.</w:t>
      </w:r>
    </w:p>
    <w:p w14:paraId="01199CD9" w14:textId="7FC09A4D" w:rsidR="00426018" w:rsidRPr="00EA63BE" w:rsidRDefault="004F5B7A" w:rsidP="00AE1ECB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</w:t>
      </w:r>
      <w:r w:rsidR="00185DCC" w:rsidRPr="00EA63BE">
        <w:rPr>
          <w:noProof/>
          <w:sz w:val="22"/>
        </w:rPr>
        <w:t>teljesítés</w:t>
      </w:r>
      <w:r w:rsidRPr="00EA63BE">
        <w:rPr>
          <w:noProof/>
          <w:sz w:val="22"/>
        </w:rPr>
        <w:t xml:space="preserve"> megtörténtét a Felek 3 példányban készült </w:t>
      </w:r>
      <w:r w:rsidR="009F6A6E" w:rsidRPr="00EA63BE">
        <w:rPr>
          <w:noProof/>
          <w:sz w:val="22"/>
        </w:rPr>
        <w:t xml:space="preserve">teljesítési igazolásban </w:t>
      </w:r>
      <w:r w:rsidRPr="00EA63BE">
        <w:rPr>
          <w:noProof/>
          <w:sz w:val="22"/>
        </w:rPr>
        <w:t xml:space="preserve">rögzítik, amelyet mindkét fél </w:t>
      </w:r>
      <w:r w:rsidR="00B61D17" w:rsidRPr="00EA63BE">
        <w:rPr>
          <w:noProof/>
          <w:sz w:val="22"/>
        </w:rPr>
        <w:t xml:space="preserve">jelen Keretszerződés szerinti képviselője </w:t>
      </w:r>
      <w:r w:rsidRPr="00EA63BE">
        <w:rPr>
          <w:noProof/>
          <w:sz w:val="22"/>
        </w:rPr>
        <w:t>aláír.</w:t>
      </w:r>
      <w:r w:rsidR="00B61D17" w:rsidRPr="00EA63BE">
        <w:rPr>
          <w:noProof/>
          <w:sz w:val="22"/>
        </w:rPr>
        <w:t xml:space="preserve"> A</w:t>
      </w:r>
      <w:r w:rsidR="00AE1ECB" w:rsidRPr="00EA63BE">
        <w:rPr>
          <w:noProof/>
          <w:sz w:val="22"/>
        </w:rPr>
        <w:t xml:space="preserve"> </w:t>
      </w:r>
      <w:r w:rsidR="00A05FC7" w:rsidRPr="00EA63BE">
        <w:rPr>
          <w:noProof/>
          <w:sz w:val="22"/>
        </w:rPr>
        <w:t>teljesítési</w:t>
      </w:r>
      <w:r w:rsidR="00232248" w:rsidRPr="00EA63BE">
        <w:rPr>
          <w:noProof/>
          <w:sz w:val="22"/>
        </w:rPr>
        <w:t xml:space="preserve"> igazolásnak tartalmaznia kell az elvégzett munka, a felhasznált anyagok és a munkavégzésre fordított munkaidő adatait. </w:t>
      </w:r>
      <w:r w:rsidR="0036693F" w:rsidRPr="00EA63BE">
        <w:rPr>
          <w:noProof/>
          <w:sz w:val="22"/>
        </w:rPr>
        <w:t>A teljesítési igazolás egy példánya a Vállalkozót, két példánya a Megrendelőt illeti.</w:t>
      </w:r>
    </w:p>
    <w:p w14:paraId="4EA2F1DF" w14:textId="77777777" w:rsidR="004F5B7A" w:rsidRPr="00EA63BE" w:rsidRDefault="004F5B7A" w:rsidP="004F5B7A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Megrendelő az átvételt kizárólag olyan hiba vagy hiányosság esetén jogosult megtagadni, amely a rendeltetésszerű használatot akadályozza</w:t>
      </w:r>
      <w:r w:rsidR="00861457" w:rsidRPr="00EA63BE">
        <w:rPr>
          <w:noProof/>
          <w:sz w:val="22"/>
        </w:rPr>
        <w:t xml:space="preserve"> vagy ellehetetleníti</w:t>
      </w:r>
      <w:r w:rsidRPr="00EA63BE">
        <w:rPr>
          <w:noProof/>
          <w:sz w:val="22"/>
        </w:rPr>
        <w:t xml:space="preserve">. Amennyiben a Megrendelő </w:t>
      </w:r>
      <w:r w:rsidR="009F6A6E" w:rsidRPr="00EA63BE">
        <w:rPr>
          <w:noProof/>
          <w:sz w:val="22"/>
        </w:rPr>
        <w:t>a teljesítési igazolást</w:t>
      </w:r>
      <w:r w:rsidRPr="00EA63BE">
        <w:rPr>
          <w:noProof/>
          <w:sz w:val="22"/>
        </w:rPr>
        <w:t xml:space="preserve"> a fentiek ellenére nem írja alá, azonban a </w:t>
      </w:r>
      <w:r w:rsidR="009F6A6E" w:rsidRPr="00EA63BE">
        <w:rPr>
          <w:noProof/>
          <w:sz w:val="22"/>
        </w:rPr>
        <w:t>berendezést</w:t>
      </w:r>
      <w:r w:rsidRPr="00EA63BE">
        <w:rPr>
          <w:noProof/>
          <w:sz w:val="22"/>
        </w:rPr>
        <w:t xml:space="preserve"> ténylegesen használatba veszi, az a használatbavétel napján minden jogkövetkezmény tek</w:t>
      </w:r>
      <w:r w:rsidR="0059113B" w:rsidRPr="00EA63BE">
        <w:rPr>
          <w:noProof/>
          <w:sz w:val="22"/>
        </w:rPr>
        <w:t>intetében átvettnek tekintendő.</w:t>
      </w:r>
    </w:p>
    <w:p w14:paraId="5C25C4F6" w14:textId="77777777" w:rsidR="0059113B" w:rsidRPr="00EA63BE" w:rsidRDefault="0059113B" w:rsidP="004F5B7A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Késedelmes teljesítésnek minősül a Vállalkozó részéről, ha</w:t>
      </w:r>
    </w:p>
    <w:p w14:paraId="30020B94" w14:textId="3E381498" w:rsidR="0059113B" w:rsidRPr="00EA63BE" w:rsidRDefault="0059113B" w:rsidP="000D6517">
      <w:pPr>
        <w:pStyle w:val="Listaszerbekezds"/>
        <w:keepLines/>
        <w:numPr>
          <w:ilvl w:val="0"/>
          <w:numId w:val="4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Megrendelő </w:t>
      </w:r>
      <w:r w:rsidR="005E403B" w:rsidRPr="00EA63BE">
        <w:rPr>
          <w:noProof/>
          <w:sz w:val="22"/>
        </w:rPr>
        <w:t xml:space="preserve">a </w:t>
      </w:r>
      <w:r w:rsidRPr="00EA63BE">
        <w:rPr>
          <w:noProof/>
          <w:sz w:val="22"/>
        </w:rPr>
        <w:t>hiba</w:t>
      </w:r>
      <w:r w:rsidR="005E403B" w:rsidRPr="00EA63BE">
        <w:rPr>
          <w:noProof/>
          <w:sz w:val="22"/>
        </w:rPr>
        <w:t xml:space="preserve"> </w:t>
      </w:r>
      <w:r w:rsidRPr="00EA63BE">
        <w:rPr>
          <w:noProof/>
          <w:sz w:val="22"/>
        </w:rPr>
        <w:t>b</w:t>
      </w:r>
      <w:r w:rsidR="005E403B" w:rsidRPr="00EA63BE">
        <w:rPr>
          <w:noProof/>
          <w:sz w:val="22"/>
        </w:rPr>
        <w:t>e</w:t>
      </w:r>
      <w:r w:rsidRPr="00EA63BE">
        <w:rPr>
          <w:noProof/>
          <w:sz w:val="22"/>
        </w:rPr>
        <w:t xml:space="preserve">jelentésétől számított </w:t>
      </w:r>
      <w:r w:rsidR="007A7675" w:rsidRPr="00EA63BE">
        <w:rPr>
          <w:noProof/>
          <w:sz w:val="22"/>
        </w:rPr>
        <w:t>4</w:t>
      </w:r>
      <w:r w:rsidRPr="00EA63BE">
        <w:rPr>
          <w:noProof/>
          <w:sz w:val="22"/>
        </w:rPr>
        <w:t xml:space="preserve"> órán belül saját hibájából nem kezdi meg a helyszíni hibafelmérést, </w:t>
      </w:r>
    </w:p>
    <w:p w14:paraId="5982EA0E" w14:textId="77777777" w:rsidR="0059113B" w:rsidRPr="00EA63BE" w:rsidRDefault="0059113B" w:rsidP="000D6517">
      <w:pPr>
        <w:pStyle w:val="Listaszerbekezds"/>
        <w:keepLines/>
        <w:numPr>
          <w:ilvl w:val="0"/>
          <w:numId w:val="4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hibajavítást a </w:t>
      </w:r>
      <w:r w:rsidR="005B1536" w:rsidRPr="00EA63BE">
        <w:rPr>
          <w:noProof/>
          <w:sz w:val="22"/>
        </w:rPr>
        <w:t>3</w:t>
      </w:r>
      <w:r w:rsidR="00D52477" w:rsidRPr="00EA63BE">
        <w:rPr>
          <w:noProof/>
          <w:sz w:val="22"/>
        </w:rPr>
        <w:t>.</w:t>
      </w:r>
      <w:r w:rsidR="005B1536" w:rsidRPr="00EA63BE">
        <w:rPr>
          <w:noProof/>
          <w:sz w:val="22"/>
        </w:rPr>
        <w:t>2</w:t>
      </w:r>
      <w:r w:rsidR="003900DB" w:rsidRPr="00EA63BE">
        <w:rPr>
          <w:noProof/>
          <w:sz w:val="22"/>
        </w:rPr>
        <w:t>. pont szerinti Megrendelésben vállalt határidőben nem fejezi be.</w:t>
      </w:r>
    </w:p>
    <w:p w14:paraId="2F6E933B" w14:textId="1AEC780E" w:rsidR="00861457" w:rsidRPr="00EA63BE" w:rsidRDefault="00861457" w:rsidP="00861457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Hibás teljesítésnek minősül, ha a</w:t>
      </w:r>
      <w:r w:rsidR="00FE59AC" w:rsidRPr="00EA63BE">
        <w:rPr>
          <w:noProof/>
          <w:sz w:val="22"/>
        </w:rPr>
        <w:t xml:space="preserve"> Vállalkozó a Keretszerződésben, </w:t>
      </w:r>
      <w:r w:rsidRPr="00EA63BE">
        <w:rPr>
          <w:noProof/>
          <w:sz w:val="22"/>
        </w:rPr>
        <w:t xml:space="preserve">az Árajánlatban, valamint a Megrendelésben meghatározott paraméterektől eltér. </w:t>
      </w:r>
      <w:r w:rsidR="00FE59AC" w:rsidRPr="00EA63BE">
        <w:rPr>
          <w:noProof/>
          <w:sz w:val="22"/>
        </w:rPr>
        <w:t>Ebben az esetben a Megrendelő</w:t>
      </w:r>
      <w:r w:rsidR="00CD0638" w:rsidRPr="00EA63BE">
        <w:rPr>
          <w:noProof/>
          <w:sz w:val="22"/>
        </w:rPr>
        <w:t xml:space="preserve"> </w:t>
      </w:r>
      <w:r w:rsidR="00C001F2" w:rsidRPr="00EA63BE">
        <w:rPr>
          <w:noProof/>
          <w:sz w:val="22"/>
        </w:rPr>
        <w:t>a Polgári Törvénykönyv hibás teljesítésre vonatkozó rendelkezéseinek megfelelően</w:t>
      </w:r>
      <w:r w:rsidR="00FE59AC" w:rsidRPr="00EA63BE">
        <w:rPr>
          <w:noProof/>
          <w:sz w:val="22"/>
        </w:rPr>
        <w:t xml:space="preserve"> kijavítást,</w:t>
      </w:r>
      <w:r w:rsidR="00C001F2" w:rsidRPr="00EA63BE">
        <w:rPr>
          <w:noProof/>
          <w:sz w:val="22"/>
        </w:rPr>
        <w:t xml:space="preserve"> illetve kicserélést követelhet</w:t>
      </w:r>
      <w:r w:rsidR="00CD0638" w:rsidRPr="00EA63BE">
        <w:rPr>
          <w:noProof/>
          <w:sz w:val="22"/>
        </w:rPr>
        <w:t>.</w:t>
      </w:r>
    </w:p>
    <w:p w14:paraId="40131760" w14:textId="77777777" w:rsidR="00307800" w:rsidRPr="00EA63BE" w:rsidRDefault="00307800" w:rsidP="00307800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</w:p>
    <w:p w14:paraId="0CAB5326" w14:textId="7CC68321" w:rsidR="00431B9B" w:rsidRPr="00EA63BE" w:rsidRDefault="00431B9B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A Keretszerződés módosítása, megszűnése</w:t>
      </w:r>
    </w:p>
    <w:p w14:paraId="23A1A289" w14:textId="1E5A0D14" w:rsidR="0031343E" w:rsidRPr="00EA63BE" w:rsidRDefault="0031343E" w:rsidP="0031343E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Felek a Keretszerződést közös akarattal bármelyik fél kezdeményezésére kizárólag írásban módosíthatják, illetve szüntethetik meg.</w:t>
      </w:r>
      <w:r w:rsidR="00551D04">
        <w:rPr>
          <w:noProof/>
          <w:sz w:val="22"/>
        </w:rPr>
        <w:t xml:space="preserve"> </w:t>
      </w:r>
    </w:p>
    <w:p w14:paraId="0AE5316C" w14:textId="5D80957A" w:rsidR="00431B9B" w:rsidRPr="00EA63BE" w:rsidRDefault="0031343E" w:rsidP="00431B9B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Felek a Keretszerződést a </w:t>
      </w:r>
      <w:r w:rsidR="005B1536" w:rsidRPr="00EA63BE">
        <w:rPr>
          <w:noProof/>
          <w:sz w:val="22"/>
        </w:rPr>
        <w:t>6</w:t>
      </w:r>
      <w:r w:rsidRPr="00EA63BE">
        <w:rPr>
          <w:noProof/>
          <w:sz w:val="22"/>
        </w:rPr>
        <w:t>.1</w:t>
      </w:r>
      <w:r w:rsidR="00CA6265" w:rsidRPr="00EA63BE">
        <w:rPr>
          <w:noProof/>
          <w:sz w:val="22"/>
        </w:rPr>
        <w:t>1</w:t>
      </w:r>
      <w:r w:rsidRPr="00EA63BE">
        <w:rPr>
          <w:noProof/>
          <w:sz w:val="22"/>
        </w:rPr>
        <w:t xml:space="preserve">. pont szerinti határidő lejárta előtt kizárólag a másik fél súlyos szerződésszegése esetén mondhatják fel azonnali hatállyal. </w:t>
      </w:r>
      <w:r w:rsidR="003B308D" w:rsidRPr="00EA63BE">
        <w:rPr>
          <w:noProof/>
          <w:sz w:val="22"/>
        </w:rPr>
        <w:t>A felmondás közlésére csak írásban, tértivevényes levélben kerülhet sor.</w:t>
      </w:r>
    </w:p>
    <w:p w14:paraId="15A5B2EF" w14:textId="77777777" w:rsidR="003B308D" w:rsidRPr="00EA63BE" w:rsidRDefault="003B308D" w:rsidP="00431B9B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Vállalkozó részéről súlyos szerződésszegésnek minősül, ha</w:t>
      </w:r>
    </w:p>
    <w:p w14:paraId="10CE453B" w14:textId="77777777" w:rsidR="003B308D" w:rsidRPr="00EA63BE" w:rsidRDefault="003B308D" w:rsidP="000D6517">
      <w:pPr>
        <w:pStyle w:val="Listaszerbekezds"/>
        <w:keepLines/>
        <w:numPr>
          <w:ilvl w:val="0"/>
          <w:numId w:val="5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Vállalkozó magatartásával vagy nyilatkozatával a Megrendelő jóhírét, hírnevét sérti</w:t>
      </w:r>
    </w:p>
    <w:p w14:paraId="5442AA12" w14:textId="28F344E2" w:rsidR="008360D4" w:rsidRPr="00EA63BE" w:rsidRDefault="003B308D" w:rsidP="000D6517">
      <w:pPr>
        <w:pStyle w:val="Listaszerbekezds"/>
        <w:keepLines/>
        <w:numPr>
          <w:ilvl w:val="0"/>
          <w:numId w:val="5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Keretszerződés alapján vállalt munkák teljesítését indokolatlanul abbahagyja és azt a Megrendelő írásbeli felszólítása ellenére sem folytatja</w:t>
      </w:r>
    </w:p>
    <w:p w14:paraId="1C8352E0" w14:textId="17A66A98" w:rsidR="003B308D" w:rsidRPr="00EA63BE" w:rsidRDefault="003B308D" w:rsidP="000D6517">
      <w:pPr>
        <w:pStyle w:val="Listaszerbekezds"/>
        <w:keepLines/>
        <w:numPr>
          <w:ilvl w:val="0"/>
          <w:numId w:val="5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Keretszerződésben foglalt kötelezettségeit ismételten vagy súlyosan megszegi</w:t>
      </w:r>
      <w:r w:rsidR="007A7675" w:rsidRPr="00EA63BE">
        <w:rPr>
          <w:noProof/>
          <w:sz w:val="22"/>
        </w:rPr>
        <w:t>.</w:t>
      </w:r>
    </w:p>
    <w:p w14:paraId="750F2926" w14:textId="6654108C" w:rsidR="003B308D" w:rsidRPr="00EA63BE" w:rsidRDefault="00743642" w:rsidP="0074364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lastRenderedPageBreak/>
        <w:t>A Megrendelő részéről súlyos szerződésszegésnek minősül, ha a számlák kiegyenlítésével alapos indok nélkül 15 napot meghaladó késedelembe esik, és tartozását a Vállalkozó írásbeli felszólítását követően sem egyenlíti ki, feltéve, hogy a számla kiállítására a Keretszerződés rendelkezéseinek megfelelően került sor.</w:t>
      </w:r>
    </w:p>
    <w:p w14:paraId="61AA8579" w14:textId="6BEB6EBF" w:rsidR="00157FA7" w:rsidRPr="00EA63BE" w:rsidRDefault="00157FA7" w:rsidP="0074364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Amennyiben a – bármelyik fél által közölt - felmondás hatályba lépésekor a Vállalkozó rendelkezik visszaigazolt, de még el nem végzett egyedi megrendeléssel, köteles azt </w:t>
      </w:r>
      <w:r w:rsidR="008360D4" w:rsidRPr="00EA63BE">
        <w:rPr>
          <w:noProof/>
          <w:sz w:val="22"/>
        </w:rPr>
        <w:t xml:space="preserve">a megrendelésben foglaltak szerint </w:t>
      </w:r>
      <w:r w:rsidRPr="00EA63BE">
        <w:rPr>
          <w:noProof/>
          <w:sz w:val="22"/>
        </w:rPr>
        <w:t>teljesíteni és a szerződés felmondáskori rendelkezései szerint számlázni, a Megrendelő pedig köteles a számlát a szerződés felmondáskori rendelkezései szerint kiegyenlíteni.</w:t>
      </w:r>
    </w:p>
    <w:p w14:paraId="7F53531E" w14:textId="3FBCD1ED" w:rsidR="004E56CE" w:rsidRPr="00EA63BE" w:rsidRDefault="004E56CE" w:rsidP="004E56CE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Kbt. 136. § (1) bekezdése alapján Vállalkozó</w:t>
      </w:r>
    </w:p>
    <w:p w14:paraId="62C76058" w14:textId="60A6A6F2" w:rsidR="004E56CE" w:rsidRPr="00EA63BE" w:rsidRDefault="004E56CE" w:rsidP="00EA63BE">
      <w:pPr>
        <w:pStyle w:val="Listaszerbekezds"/>
        <w:keepLines/>
        <w:numPr>
          <w:ilvl w:val="1"/>
          <w:numId w:val="14"/>
        </w:numPr>
        <w:tabs>
          <w:tab w:val="right" w:leader="dot" w:pos="6390"/>
        </w:tabs>
        <w:spacing w:before="120" w:after="120"/>
        <w:ind w:left="1701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nem fizethet, illetve számolhat el a szerződés teljesítésével összefüggésben olyan költségeket, amelyek a 62. § (1) bekezdés k) pont ka)-kb) alpontja szerinti feltételeknek nem megfelelő társaság tekintetében merülnek fel, és amelyek Vállalkozó adóköteles jövedelmének csökkentésére alkalmasak.</w:t>
      </w:r>
    </w:p>
    <w:p w14:paraId="15C7F1FA" w14:textId="3CF17BAB" w:rsidR="004E56CE" w:rsidRPr="00EA63BE" w:rsidRDefault="004E56CE" w:rsidP="00EA63BE">
      <w:pPr>
        <w:pStyle w:val="Listaszerbekezds"/>
        <w:keepLines/>
        <w:numPr>
          <w:ilvl w:val="1"/>
          <w:numId w:val="14"/>
        </w:numPr>
        <w:tabs>
          <w:tab w:val="right" w:leader="dot" w:pos="6390"/>
        </w:tabs>
        <w:spacing w:before="120" w:after="120"/>
        <w:ind w:left="1701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Vállalkozó jelen szerződés teljesítésének teljes időtartama alatt tulajdonosi szerkezetét Megrendelő számára megismerhetővé teszi és a Kbt. 143. § (3) bekezdés szerinti ügyletekről Megrendelőt haladéktalanul értesíti.</w:t>
      </w:r>
    </w:p>
    <w:p w14:paraId="0E5E79E1" w14:textId="5072351A" w:rsidR="004E56CE" w:rsidRPr="00EA63BE" w:rsidRDefault="004E56CE" w:rsidP="00EA63BE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Kbt. 143. § (3) bekezdése alapján Megrendelő jogosult és egyben köteles szerződést felmondani, ha szükséges olyan határidővel, amely lehetővé teszi, hogy a szerződéssel érintett feladat ellátásáról gondoskodni tudjon, amennyiben </w:t>
      </w:r>
    </w:p>
    <w:p w14:paraId="59767797" w14:textId="77777777" w:rsidR="004E56CE" w:rsidRPr="00EA63BE" w:rsidRDefault="004E56CE" w:rsidP="00EA63BE">
      <w:pPr>
        <w:pStyle w:val="Listaszerbekezds"/>
        <w:keepLines/>
        <w:numPr>
          <w:ilvl w:val="1"/>
          <w:numId w:val="17"/>
        </w:numPr>
        <w:tabs>
          <w:tab w:val="right" w:leader="dot" w:pos="6390"/>
        </w:tabs>
        <w:spacing w:before="120" w:after="120"/>
        <w:ind w:left="1701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Vállalkozó személyében közvetetten vagy közvetlenül 25%-ot meghaladó tulajdoni részesedést szerez valamelyik olyan jogi személy, vagy személyes joga szerint jogképes szervezet, amely tekintetében fennáll a Kbt. 62. § (1) bekezdése k) pont kb) alpontjában meghatározott feltétel.</w:t>
      </w:r>
    </w:p>
    <w:p w14:paraId="7184A499" w14:textId="5C479C09" w:rsidR="00CC1D1A" w:rsidRPr="00EA63BE" w:rsidRDefault="004E56CE" w:rsidP="00EA63BE">
      <w:pPr>
        <w:pStyle w:val="Listaszerbekezds"/>
        <w:keepLines/>
        <w:numPr>
          <w:ilvl w:val="1"/>
          <w:numId w:val="17"/>
        </w:numPr>
        <w:tabs>
          <w:tab w:val="right" w:leader="dot" w:pos="6390"/>
        </w:tabs>
        <w:spacing w:before="120" w:after="120"/>
        <w:ind w:left="1701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Vállalkozó közvetetten vagy közvetlenül 25%-ot meghaladó tulajdoni részesedést szerez valamely olyan jogi személyben vagy személyes joga szerint jogképes szervezetben, amely tekintetében fennáll a Kbt. 62. § (1) bekezdés k) pont kb) alpontjában meghatározott feltétel.</w:t>
      </w:r>
      <w:r w:rsidR="000D6517" w:rsidRPr="00EA63BE">
        <w:rPr>
          <w:noProof/>
          <w:sz w:val="22"/>
        </w:rPr>
        <w:t>5.10. Szerződő felek megállapodnak, hogy jelen szerződés különös tekintettel a vállalási díjra, illetve a felek jogaira és kötelezettségeire, csak közös megegyezéssel, írásban, a Kbt. 141 §-ban foglaltak figyelembe vételével módosíthatják.</w:t>
      </w:r>
    </w:p>
    <w:p w14:paraId="16E0D27D" w14:textId="77777777" w:rsidR="00EA63BE" w:rsidRDefault="00EA63BE" w:rsidP="00EA63BE">
      <w:pPr>
        <w:pStyle w:val="Listaszerbekezds"/>
        <w:keepLines/>
        <w:tabs>
          <w:tab w:val="right" w:leader="dot" w:pos="6390"/>
        </w:tabs>
        <w:spacing w:before="120" w:after="120"/>
        <w:ind w:left="357"/>
        <w:contextualSpacing w:val="0"/>
        <w:jc w:val="both"/>
        <w:rPr>
          <w:b/>
          <w:noProof/>
          <w:sz w:val="22"/>
        </w:rPr>
      </w:pPr>
    </w:p>
    <w:p w14:paraId="04E2D931" w14:textId="55FE466E" w:rsidR="002C7EB3" w:rsidRPr="00EA63BE" w:rsidRDefault="002C7EB3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Egyéb rendelkezések</w:t>
      </w:r>
    </w:p>
    <w:p w14:paraId="0DB2E945" w14:textId="420BC811" w:rsidR="0059113B" w:rsidRPr="00EA63BE" w:rsidRDefault="0059113B" w:rsidP="0059113B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Feleknek a Keretszerződés teljesítése során a jognyilatkozat tételére és a teljesítési igazolás aláírására jogosult képviselői:</w:t>
      </w:r>
    </w:p>
    <w:p w14:paraId="23ABC5F3" w14:textId="77777777" w:rsidR="0059113B" w:rsidRPr="00EA63BE" w:rsidRDefault="0059113B" w:rsidP="0059113B">
      <w:pPr>
        <w:keepLines/>
        <w:tabs>
          <w:tab w:val="right" w:leader="dot" w:pos="6390"/>
        </w:tabs>
        <w:spacing w:before="120" w:after="120"/>
        <w:ind w:left="1134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Megrendelő részéről</w:t>
      </w:r>
      <w:r w:rsidR="00850336" w:rsidRPr="00EA63BE">
        <w:rPr>
          <w:b/>
          <w:noProof/>
          <w:sz w:val="22"/>
        </w:rPr>
        <w:t xml:space="preserve"> a szerződés módosítására és megszüntetésére</w:t>
      </w:r>
      <w:r w:rsidRPr="00EA63BE">
        <w:rPr>
          <w:b/>
          <w:noProof/>
          <w:sz w:val="22"/>
        </w:rPr>
        <w:t>:</w:t>
      </w:r>
    </w:p>
    <w:tbl>
      <w:tblPr>
        <w:tblW w:w="0" w:type="auto"/>
        <w:tblInd w:w="2364" w:type="dxa"/>
        <w:tblLayout w:type="fixed"/>
        <w:tblLook w:val="04A0" w:firstRow="1" w:lastRow="0" w:firstColumn="1" w:lastColumn="0" w:noHBand="0" w:noVBand="1"/>
      </w:tblPr>
      <w:tblGrid>
        <w:gridCol w:w="1418"/>
        <w:gridCol w:w="3710"/>
      </w:tblGrid>
      <w:tr w:rsidR="0059113B" w:rsidRPr="00EA63BE" w14:paraId="375EEDF1" w14:textId="77777777" w:rsidTr="0059113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FD5B281" w14:textId="77777777" w:rsidR="0059113B" w:rsidRPr="00EA63BE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DAD52" w14:textId="77777777" w:rsidR="0059113B" w:rsidRPr="00EA63BE" w:rsidRDefault="0085033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Mátyus Zoltán ügyvezető igazgató</w:t>
            </w:r>
          </w:p>
        </w:tc>
      </w:tr>
      <w:tr w:rsidR="0059113B" w:rsidRPr="00EA63BE" w14:paraId="5EAB8B00" w14:textId="77777777" w:rsidTr="005911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782" w14:textId="77777777" w:rsidR="0059113B" w:rsidRPr="00EA63BE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1B7" w14:textId="77777777" w:rsidR="0059113B" w:rsidRPr="00EA63BE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59113B" w:rsidRPr="00EA63BE" w14:paraId="111E65D9" w14:textId="77777777" w:rsidTr="005911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0D0" w14:textId="77777777" w:rsidR="0059113B" w:rsidRPr="00EA63BE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D866" w14:textId="4F660AED" w:rsidR="0059113B" w:rsidRPr="00EA63BE" w:rsidRDefault="000E32F8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hyperlink r:id="rId8" w:history="1">
              <w:r w:rsidR="00CC1D1A" w:rsidRPr="00EA63BE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59113B" w:rsidRPr="00EA63BE" w14:paraId="5C7A5A83" w14:textId="77777777" w:rsidTr="005911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F06D" w14:textId="77777777" w:rsidR="0059113B" w:rsidRPr="00EA63BE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115" w14:textId="4DD6965E" w:rsidR="0059113B" w:rsidRPr="00EA63BE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20 9421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622</w:t>
            </w:r>
          </w:p>
        </w:tc>
      </w:tr>
    </w:tbl>
    <w:p w14:paraId="5CEF4568" w14:textId="77777777" w:rsidR="00850336" w:rsidRPr="00EA63BE" w:rsidRDefault="00850336" w:rsidP="00850336">
      <w:pPr>
        <w:keepLines/>
        <w:tabs>
          <w:tab w:val="right" w:leader="dot" w:pos="6390"/>
        </w:tabs>
        <w:spacing w:before="120" w:after="120"/>
        <w:ind w:left="1134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Megrendelő részéről egyéb kérdésekben</w:t>
      </w:r>
      <w:r w:rsidR="00272232" w:rsidRPr="00EA63BE">
        <w:rPr>
          <w:b/>
          <w:noProof/>
          <w:sz w:val="22"/>
        </w:rPr>
        <w:t xml:space="preserve"> ivóvíz-ágazatot kiszolgáló szivattyúk esetén</w:t>
      </w:r>
      <w:r w:rsidRPr="00EA63BE">
        <w:rPr>
          <w:b/>
          <w:noProof/>
          <w:sz w:val="22"/>
        </w:rPr>
        <w:t>:</w:t>
      </w:r>
    </w:p>
    <w:p w14:paraId="62467D3F" w14:textId="77777777" w:rsidR="00850336" w:rsidRPr="00EA63BE" w:rsidRDefault="00850336" w:rsidP="000D6517">
      <w:pPr>
        <w:pStyle w:val="Listaszerbekezds"/>
        <w:keepLines/>
        <w:numPr>
          <w:ilvl w:val="0"/>
          <w:numId w:val="6"/>
        </w:numPr>
        <w:tabs>
          <w:tab w:val="right" w:leader="dot" w:pos="6390"/>
        </w:tabs>
        <w:spacing w:before="120" w:after="12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lastRenderedPageBreak/>
        <w:t>Kiskunhalasi Üzemmérnökség:</w:t>
      </w:r>
    </w:p>
    <w:tbl>
      <w:tblPr>
        <w:tblW w:w="0" w:type="auto"/>
        <w:tblInd w:w="2364" w:type="dxa"/>
        <w:tblLayout w:type="fixed"/>
        <w:tblLook w:val="04A0" w:firstRow="1" w:lastRow="0" w:firstColumn="1" w:lastColumn="0" w:noHBand="0" w:noVBand="1"/>
      </w:tblPr>
      <w:tblGrid>
        <w:gridCol w:w="1418"/>
        <w:gridCol w:w="3710"/>
      </w:tblGrid>
      <w:tr w:rsidR="00850336" w:rsidRPr="00EA63BE" w14:paraId="38ACDD95" w14:textId="77777777" w:rsidTr="0063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3FCB41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654FA2" w14:textId="15D690F4" w:rsidR="00850336" w:rsidRPr="00EA63BE" w:rsidRDefault="000E32F8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Nemes György</w:t>
            </w:r>
          </w:p>
        </w:tc>
      </w:tr>
      <w:tr w:rsidR="00850336" w:rsidRPr="00EA63BE" w14:paraId="712C00D2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DE6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096A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850336" w:rsidRPr="00EA63BE" w14:paraId="1E5E78CB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5E9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6B97" w14:textId="075D8250" w:rsidR="00850336" w:rsidRPr="00EA63BE" w:rsidRDefault="000E32F8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hyperlink r:id="rId9" w:history="1">
              <w:r w:rsidR="00CC1D1A" w:rsidRPr="00EA63BE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850336" w:rsidRPr="00EA63BE" w14:paraId="5F6F4927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BDAB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103A" w14:textId="4F182DB2" w:rsidR="00902600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21</w:t>
            </w:r>
            <w:r w:rsidR="00902600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 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62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</w:t>
            </w:r>
          </w:p>
        </w:tc>
      </w:tr>
    </w:tbl>
    <w:p w14:paraId="4B563A9A" w14:textId="77777777" w:rsidR="00850336" w:rsidRPr="00EA63BE" w:rsidRDefault="00850336" w:rsidP="000D6517">
      <w:pPr>
        <w:pStyle w:val="Listaszerbekezds"/>
        <w:keepLines/>
        <w:numPr>
          <w:ilvl w:val="0"/>
          <w:numId w:val="6"/>
        </w:numPr>
        <w:tabs>
          <w:tab w:val="right" w:leader="dot" w:pos="6390"/>
        </w:tabs>
        <w:spacing w:before="120" w:after="12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Kiskőrösi Üzemmérnökség:</w:t>
      </w:r>
    </w:p>
    <w:tbl>
      <w:tblPr>
        <w:tblW w:w="0" w:type="auto"/>
        <w:tblInd w:w="2364" w:type="dxa"/>
        <w:tblLayout w:type="fixed"/>
        <w:tblLook w:val="04A0" w:firstRow="1" w:lastRow="0" w:firstColumn="1" w:lastColumn="0" w:noHBand="0" w:noVBand="1"/>
      </w:tblPr>
      <w:tblGrid>
        <w:gridCol w:w="1418"/>
        <w:gridCol w:w="3710"/>
      </w:tblGrid>
      <w:tr w:rsidR="00850336" w:rsidRPr="00EA63BE" w14:paraId="36CAE85F" w14:textId="77777777" w:rsidTr="0063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131331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D41232" w14:textId="71ED11E6" w:rsidR="00850336" w:rsidRPr="00EA63BE" w:rsidRDefault="000E32F8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Zsikla Róbert</w:t>
            </w:r>
          </w:p>
        </w:tc>
      </w:tr>
      <w:tr w:rsidR="00850336" w:rsidRPr="00EA63BE" w14:paraId="53DE0EDB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670B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55D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850336" w:rsidRPr="00EA63BE" w14:paraId="71ACB778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BAE2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2F9" w14:textId="69874055" w:rsidR="00850336" w:rsidRPr="00EA63BE" w:rsidRDefault="000E32F8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hyperlink r:id="rId10" w:history="1">
              <w:r w:rsidR="00CC1D1A" w:rsidRPr="00EA63BE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850336" w:rsidRPr="00EA63BE" w14:paraId="4AE48811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11B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DF3B" w14:textId="5C188F18" w:rsidR="00902600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20 9421</w:t>
            </w:r>
            <w:r w:rsidR="00902600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 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622</w:t>
            </w:r>
          </w:p>
        </w:tc>
      </w:tr>
    </w:tbl>
    <w:p w14:paraId="3C44BF68" w14:textId="77777777" w:rsidR="00850336" w:rsidRPr="00EA63BE" w:rsidRDefault="00850336" w:rsidP="000D6517">
      <w:pPr>
        <w:pStyle w:val="Listaszerbekezds"/>
        <w:keepLines/>
        <w:numPr>
          <w:ilvl w:val="0"/>
          <w:numId w:val="6"/>
        </w:numPr>
        <w:tabs>
          <w:tab w:val="right" w:leader="dot" w:pos="6390"/>
        </w:tabs>
        <w:spacing w:before="120" w:after="12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Kalocsai Üzemmérnökség:</w:t>
      </w:r>
    </w:p>
    <w:tbl>
      <w:tblPr>
        <w:tblW w:w="0" w:type="auto"/>
        <w:tblInd w:w="2364" w:type="dxa"/>
        <w:tblLayout w:type="fixed"/>
        <w:tblLook w:val="04A0" w:firstRow="1" w:lastRow="0" w:firstColumn="1" w:lastColumn="0" w:noHBand="0" w:noVBand="1"/>
      </w:tblPr>
      <w:tblGrid>
        <w:gridCol w:w="1418"/>
        <w:gridCol w:w="3710"/>
      </w:tblGrid>
      <w:tr w:rsidR="00850336" w:rsidRPr="00EA63BE" w14:paraId="3EA34A24" w14:textId="77777777" w:rsidTr="0063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6FBA58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4C9956" w14:textId="3E9CCD1E" w:rsidR="00850336" w:rsidRPr="00EA63BE" w:rsidRDefault="00CC1D1A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Fuszenecker András</w:t>
            </w:r>
          </w:p>
        </w:tc>
      </w:tr>
      <w:tr w:rsidR="00850336" w:rsidRPr="00EA63BE" w14:paraId="6D340884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F03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A7F4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850336" w:rsidRPr="00EA63BE" w14:paraId="66CB6BCB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7BC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AA70" w14:textId="011E8B48" w:rsidR="00850336" w:rsidRPr="00EA63BE" w:rsidRDefault="000E32F8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hyperlink r:id="rId11" w:history="1">
              <w:r w:rsidR="00CC1D1A" w:rsidRPr="00EA63BE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850336" w:rsidRPr="00EA63BE" w14:paraId="5A6173A3" w14:textId="77777777" w:rsidTr="006368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28F" w14:textId="77777777" w:rsidR="00850336" w:rsidRPr="00EA63BE" w:rsidRDefault="00850336" w:rsidP="0063680E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78E9" w14:textId="49A0FF5A" w:rsidR="00902600" w:rsidRPr="00EA63BE" w:rsidRDefault="00850336" w:rsidP="00CC1D1A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20 9421</w:t>
            </w:r>
            <w:r w:rsidR="00830C0B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 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622</w:t>
            </w:r>
          </w:p>
        </w:tc>
      </w:tr>
    </w:tbl>
    <w:p w14:paraId="679E0AC1" w14:textId="77777777" w:rsidR="00272232" w:rsidRPr="00EA63BE" w:rsidRDefault="00272232" w:rsidP="00272232">
      <w:pPr>
        <w:keepLines/>
        <w:tabs>
          <w:tab w:val="right" w:leader="dot" w:pos="6390"/>
        </w:tabs>
        <w:spacing w:before="120" w:after="120"/>
        <w:ind w:left="1134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Megrendelő részéről egyéb kérdésekben szennyvíz-ágazatot kiszolgáló szivattyúk esetén:</w:t>
      </w:r>
    </w:p>
    <w:p w14:paraId="350F8673" w14:textId="77777777" w:rsidR="00272232" w:rsidRPr="00EA63BE" w:rsidRDefault="00272232" w:rsidP="000D6517">
      <w:pPr>
        <w:pStyle w:val="Listaszerbekezds"/>
        <w:keepLines/>
        <w:numPr>
          <w:ilvl w:val="0"/>
          <w:numId w:val="8"/>
        </w:numPr>
        <w:tabs>
          <w:tab w:val="right" w:leader="dot" w:pos="6390"/>
        </w:tabs>
        <w:spacing w:before="120" w:after="12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Kiskunhalasi Üzemmérnökség:</w:t>
      </w:r>
    </w:p>
    <w:tbl>
      <w:tblPr>
        <w:tblW w:w="0" w:type="auto"/>
        <w:tblInd w:w="2364" w:type="dxa"/>
        <w:tblLayout w:type="fixed"/>
        <w:tblLook w:val="04A0" w:firstRow="1" w:lastRow="0" w:firstColumn="1" w:lastColumn="0" w:noHBand="0" w:noVBand="1"/>
      </w:tblPr>
      <w:tblGrid>
        <w:gridCol w:w="1418"/>
        <w:gridCol w:w="3710"/>
      </w:tblGrid>
      <w:tr w:rsidR="00272232" w:rsidRPr="00EA63BE" w14:paraId="452065E4" w14:textId="77777777" w:rsidTr="00032A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A5B8AE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AA8F5" w14:textId="77777777" w:rsidR="00272232" w:rsidRPr="00EA63BE" w:rsidRDefault="00DE7A00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Szilágyi Zsolt</w:t>
            </w:r>
          </w:p>
        </w:tc>
      </w:tr>
      <w:tr w:rsidR="00272232" w:rsidRPr="00EA63BE" w14:paraId="7E8BEDEF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C016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C0D2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272232" w:rsidRPr="00EA63BE" w14:paraId="014DEC2F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C20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5CAB" w14:textId="326D6671" w:rsidR="00272232" w:rsidRPr="00EA63BE" w:rsidRDefault="000E32F8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hyperlink r:id="rId12" w:history="1">
              <w:r w:rsidR="00CC1D1A" w:rsidRPr="00EA63BE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272232" w:rsidRPr="00EA63BE" w14:paraId="7A12164F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54F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5BC" w14:textId="67A76C5F" w:rsidR="00272232" w:rsidRPr="00EA63BE" w:rsidRDefault="00272232" w:rsidP="00CC1D1A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20 9421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 622</w:t>
            </w:r>
          </w:p>
        </w:tc>
      </w:tr>
    </w:tbl>
    <w:p w14:paraId="22EEBF8D" w14:textId="77777777" w:rsidR="00272232" w:rsidRPr="00EA63BE" w:rsidRDefault="00272232" w:rsidP="000D6517">
      <w:pPr>
        <w:pStyle w:val="Listaszerbekezds"/>
        <w:keepLines/>
        <w:numPr>
          <w:ilvl w:val="0"/>
          <w:numId w:val="8"/>
        </w:numPr>
        <w:tabs>
          <w:tab w:val="right" w:leader="dot" w:pos="6390"/>
        </w:tabs>
        <w:spacing w:before="120" w:after="12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Kiskőrösi Üzemmérnökség:</w:t>
      </w:r>
    </w:p>
    <w:tbl>
      <w:tblPr>
        <w:tblW w:w="0" w:type="auto"/>
        <w:tblInd w:w="2364" w:type="dxa"/>
        <w:tblLayout w:type="fixed"/>
        <w:tblLook w:val="04A0" w:firstRow="1" w:lastRow="0" w:firstColumn="1" w:lastColumn="0" w:noHBand="0" w:noVBand="1"/>
      </w:tblPr>
      <w:tblGrid>
        <w:gridCol w:w="1418"/>
        <w:gridCol w:w="3710"/>
      </w:tblGrid>
      <w:tr w:rsidR="00272232" w:rsidRPr="00EA63BE" w14:paraId="1A28661B" w14:textId="77777777" w:rsidTr="00032A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373899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831E26" w14:textId="77777777" w:rsidR="00272232" w:rsidRPr="00EA63BE" w:rsidRDefault="00DE7A00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Hangyáné Szabó Ágnes</w:t>
            </w:r>
          </w:p>
        </w:tc>
      </w:tr>
      <w:tr w:rsidR="00272232" w:rsidRPr="00EA63BE" w14:paraId="5CD71C98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EC88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E543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272232" w:rsidRPr="00EA63BE" w14:paraId="12599993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EA94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172A" w14:textId="17AE64F8" w:rsidR="00272232" w:rsidRPr="00EA63BE" w:rsidRDefault="000E32F8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hyperlink r:id="rId13" w:history="1">
              <w:r w:rsidR="00CC1D1A" w:rsidRPr="00EA63BE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272232" w:rsidRPr="00EA63BE" w14:paraId="532DFB91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64C9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C908" w14:textId="0714B7CF" w:rsidR="00272232" w:rsidRPr="00EA63BE" w:rsidRDefault="00272232" w:rsidP="00CC1D1A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20 9421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 622</w:t>
            </w:r>
          </w:p>
        </w:tc>
      </w:tr>
    </w:tbl>
    <w:p w14:paraId="2618C457" w14:textId="77777777" w:rsidR="00272232" w:rsidRPr="00EA63BE" w:rsidRDefault="00272232" w:rsidP="000D6517">
      <w:pPr>
        <w:pStyle w:val="Listaszerbekezds"/>
        <w:keepLines/>
        <w:numPr>
          <w:ilvl w:val="0"/>
          <w:numId w:val="8"/>
        </w:numPr>
        <w:tabs>
          <w:tab w:val="right" w:leader="dot" w:pos="6390"/>
        </w:tabs>
        <w:spacing w:before="120" w:after="120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Kalocsai Üzemmérnökség:</w:t>
      </w:r>
    </w:p>
    <w:tbl>
      <w:tblPr>
        <w:tblW w:w="0" w:type="auto"/>
        <w:tblInd w:w="2364" w:type="dxa"/>
        <w:tblLayout w:type="fixed"/>
        <w:tblLook w:val="04A0" w:firstRow="1" w:lastRow="0" w:firstColumn="1" w:lastColumn="0" w:noHBand="0" w:noVBand="1"/>
      </w:tblPr>
      <w:tblGrid>
        <w:gridCol w:w="1418"/>
        <w:gridCol w:w="3710"/>
      </w:tblGrid>
      <w:tr w:rsidR="00272232" w:rsidRPr="00EA63BE" w14:paraId="677B9F68" w14:textId="77777777" w:rsidTr="00032A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310F34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11050" w14:textId="77777777" w:rsidR="00272232" w:rsidRPr="00EA63BE" w:rsidRDefault="00DE7A00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Rideg Kálmán</w:t>
            </w:r>
          </w:p>
        </w:tc>
      </w:tr>
      <w:tr w:rsidR="00272232" w:rsidRPr="00EA63BE" w14:paraId="1091A1D7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4A87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C62D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272232" w:rsidRPr="00EA63BE" w14:paraId="7469F55B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6163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FA37" w14:textId="37F8F73D" w:rsidR="00272232" w:rsidRPr="00EA63BE" w:rsidRDefault="000E32F8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hyperlink r:id="rId14" w:history="1">
              <w:r w:rsidR="00CC1D1A" w:rsidRPr="00EA63BE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272232" w:rsidRPr="00EA63BE" w14:paraId="17E13FF9" w14:textId="77777777" w:rsidTr="00032A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9B0C" w14:textId="77777777" w:rsidR="00272232" w:rsidRPr="00EA63BE" w:rsidRDefault="00272232" w:rsidP="00032A56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1BED" w14:textId="1AF50B7D" w:rsidR="00272232" w:rsidRPr="00EA63BE" w:rsidRDefault="00272232" w:rsidP="00CC1D1A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lang w:val="hu-HU"/>
              </w:rPr>
            </w:pP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CC1D1A"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20 9421</w:t>
            </w:r>
            <w:r w:rsidRPr="00EA63BE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 622</w:t>
            </w:r>
          </w:p>
        </w:tc>
      </w:tr>
    </w:tbl>
    <w:p w14:paraId="74BB1589" w14:textId="087893F4" w:rsidR="00B31B13" w:rsidRPr="007330F4" w:rsidRDefault="0059113B" w:rsidP="007330F4">
      <w:pPr>
        <w:keepLines/>
        <w:tabs>
          <w:tab w:val="right" w:leader="dot" w:pos="6390"/>
        </w:tabs>
        <w:spacing w:before="120" w:after="120"/>
        <w:ind w:left="1134"/>
        <w:jc w:val="both"/>
        <w:rPr>
          <w:b/>
          <w:noProof/>
          <w:sz w:val="22"/>
        </w:rPr>
      </w:pPr>
      <w:r w:rsidRPr="00EA63BE">
        <w:rPr>
          <w:b/>
          <w:noProof/>
          <w:sz w:val="22"/>
        </w:rPr>
        <w:t>Vállalkozó részéről:</w:t>
      </w:r>
    </w:p>
    <w:tbl>
      <w:tblPr>
        <w:tblW w:w="0" w:type="auto"/>
        <w:tblInd w:w="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81"/>
      </w:tblGrid>
      <w:tr w:rsidR="0059113B" w:rsidRPr="00EA63BE" w14:paraId="266EF12C" w14:textId="77777777" w:rsidTr="004F5F0E">
        <w:tc>
          <w:tcPr>
            <w:tcW w:w="1418" w:type="dxa"/>
            <w:hideMark/>
          </w:tcPr>
          <w:p w14:paraId="48362FCA" w14:textId="77777777" w:rsidR="0059113B" w:rsidRPr="007330F4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  <w:r w:rsidRPr="007330F4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hu-HU"/>
              </w:rPr>
              <w:t>Név:</w:t>
            </w:r>
          </w:p>
        </w:tc>
        <w:tc>
          <w:tcPr>
            <w:tcW w:w="3981" w:type="dxa"/>
            <w:hideMark/>
          </w:tcPr>
          <w:p w14:paraId="61D43E82" w14:textId="2483E4AC" w:rsidR="0059113B" w:rsidRPr="007330F4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</w:p>
        </w:tc>
      </w:tr>
      <w:tr w:rsidR="0059113B" w:rsidRPr="00EA63BE" w14:paraId="597036BF" w14:textId="77777777" w:rsidTr="004F5F0E">
        <w:tc>
          <w:tcPr>
            <w:tcW w:w="1418" w:type="dxa"/>
            <w:hideMark/>
          </w:tcPr>
          <w:p w14:paraId="0926E6B3" w14:textId="77777777" w:rsidR="0059113B" w:rsidRPr="007330F4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  <w:r w:rsidRPr="007330F4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hu-HU"/>
              </w:rPr>
              <w:t>Cím:</w:t>
            </w:r>
          </w:p>
        </w:tc>
        <w:tc>
          <w:tcPr>
            <w:tcW w:w="3981" w:type="dxa"/>
            <w:hideMark/>
          </w:tcPr>
          <w:p w14:paraId="346D1FF8" w14:textId="25C57E1D" w:rsidR="0059113B" w:rsidRPr="007330F4" w:rsidRDefault="0059113B" w:rsidP="00B31B13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</w:p>
        </w:tc>
      </w:tr>
      <w:tr w:rsidR="0059113B" w:rsidRPr="00EA63BE" w14:paraId="2F62AA79" w14:textId="77777777" w:rsidTr="004F5F0E">
        <w:tc>
          <w:tcPr>
            <w:tcW w:w="1418" w:type="dxa"/>
            <w:hideMark/>
          </w:tcPr>
          <w:p w14:paraId="40F12C6E" w14:textId="77777777" w:rsidR="0059113B" w:rsidRPr="007330F4" w:rsidRDefault="0059113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  <w:r w:rsidRPr="007330F4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hu-HU"/>
              </w:rPr>
              <w:t>Telefon:</w:t>
            </w:r>
          </w:p>
        </w:tc>
        <w:tc>
          <w:tcPr>
            <w:tcW w:w="3981" w:type="dxa"/>
            <w:hideMark/>
          </w:tcPr>
          <w:p w14:paraId="7F425924" w14:textId="551AA701" w:rsidR="0059113B" w:rsidRPr="007330F4" w:rsidRDefault="0059113B" w:rsidP="00B31B13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</w:p>
        </w:tc>
      </w:tr>
      <w:tr w:rsidR="00B31B13" w:rsidRPr="00EA63BE" w14:paraId="16150460" w14:textId="77777777" w:rsidTr="004F5F0E">
        <w:tc>
          <w:tcPr>
            <w:tcW w:w="1418" w:type="dxa"/>
          </w:tcPr>
          <w:p w14:paraId="7732A91D" w14:textId="77777777" w:rsidR="00B31B13" w:rsidRPr="007330F4" w:rsidRDefault="00B31B13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  <w:r w:rsidRPr="007330F4"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hu-HU"/>
              </w:rPr>
              <w:t>E-mail:</w:t>
            </w:r>
          </w:p>
        </w:tc>
        <w:tc>
          <w:tcPr>
            <w:tcW w:w="3981" w:type="dxa"/>
          </w:tcPr>
          <w:p w14:paraId="6D8EB079" w14:textId="7A85B04B" w:rsidR="00B31B13" w:rsidRPr="007330F4" w:rsidRDefault="00B31B13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Cs w:val="22"/>
                <w:highlight w:val="lightGray"/>
                <w:lang w:val="hu-HU"/>
              </w:rPr>
            </w:pPr>
          </w:p>
        </w:tc>
      </w:tr>
    </w:tbl>
    <w:p w14:paraId="3010F667" w14:textId="77777777" w:rsidR="007330F4" w:rsidRDefault="007330F4" w:rsidP="0059113B">
      <w:pPr>
        <w:keepLines/>
        <w:tabs>
          <w:tab w:val="right" w:leader="dot" w:pos="6390"/>
        </w:tabs>
        <w:spacing w:before="120" w:after="120"/>
        <w:ind w:left="1134"/>
        <w:jc w:val="both"/>
        <w:rPr>
          <w:noProof/>
          <w:sz w:val="22"/>
        </w:rPr>
      </w:pPr>
    </w:p>
    <w:p w14:paraId="787C253E" w14:textId="6BD6F20E" w:rsidR="0059113B" w:rsidRPr="00EA63BE" w:rsidRDefault="00850336" w:rsidP="0059113B">
      <w:pPr>
        <w:keepLines/>
        <w:tabs>
          <w:tab w:val="right" w:leader="dot" w:pos="6390"/>
        </w:tabs>
        <w:spacing w:before="120" w:after="120"/>
        <w:ind w:left="1134"/>
        <w:jc w:val="both"/>
        <w:rPr>
          <w:noProof/>
          <w:sz w:val="22"/>
        </w:rPr>
      </w:pPr>
      <w:r w:rsidRPr="00EA63BE">
        <w:rPr>
          <w:noProof/>
          <w:sz w:val="22"/>
        </w:rPr>
        <w:t>A kapcsolattartó szemé</w:t>
      </w:r>
      <w:r w:rsidR="00B31B13" w:rsidRPr="00EA63BE">
        <w:rPr>
          <w:noProof/>
          <w:sz w:val="22"/>
        </w:rPr>
        <w:t>lyében</w:t>
      </w:r>
      <w:r w:rsidRPr="00EA63BE">
        <w:rPr>
          <w:noProof/>
          <w:sz w:val="22"/>
        </w:rPr>
        <w:t xml:space="preserve"> beálló változásról a Felek a változást követő 3 munkanapon belül írásban (levélben, e-mailben vagy faxon) értesítik egymást. Nem kötelező a szerződés módos</w:t>
      </w:r>
      <w:r w:rsidR="00B31B13" w:rsidRPr="00EA63BE">
        <w:rPr>
          <w:noProof/>
          <w:sz w:val="22"/>
        </w:rPr>
        <w:t>í</w:t>
      </w:r>
      <w:r w:rsidRPr="00EA63BE">
        <w:rPr>
          <w:noProof/>
          <w:sz w:val="22"/>
        </w:rPr>
        <w:t>tása, ha arra kizárólag a kapcsolattartó személyében bekövetkező változás miatt kerülne sor.</w:t>
      </w:r>
    </w:p>
    <w:p w14:paraId="4DADA2B3" w14:textId="77777777" w:rsidR="00944896" w:rsidRPr="00EA63BE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lastRenderedPageBreak/>
        <w:t>A kivitelezésért a kárveszélyt az átadás-átvétel időpontjáig a Vállalkozó viseli. A kárveszély az átadás-átvétellel száll át a Megrendelőre.</w:t>
      </w:r>
    </w:p>
    <w:p w14:paraId="19478B84" w14:textId="5A3C5EDB" w:rsidR="00D52477" w:rsidRPr="00EA63BE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Vállalkozó kizárólag a vonatkozó szabványoknak megfelelő I. osztályú minőségű anyagokat jogosult felhasználni a </w:t>
      </w:r>
      <w:r w:rsidR="001F4C12" w:rsidRPr="00EA63BE">
        <w:rPr>
          <w:noProof/>
          <w:sz w:val="22"/>
        </w:rPr>
        <w:t>kivitelezés</w:t>
      </w:r>
      <w:r w:rsidRPr="00EA63BE">
        <w:rPr>
          <w:noProof/>
          <w:sz w:val="22"/>
        </w:rPr>
        <w:t xml:space="preserve"> során.</w:t>
      </w:r>
    </w:p>
    <w:p w14:paraId="590FCF13" w14:textId="3B5A6FD4" w:rsidR="00F95073" w:rsidRPr="000E32F8" w:rsidRDefault="00F95073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  <w:highlight w:val="yellow"/>
        </w:rPr>
      </w:pPr>
      <w:r w:rsidRPr="000E32F8">
        <w:rPr>
          <w:noProof/>
          <w:sz w:val="22"/>
          <w:highlight w:val="yellow"/>
        </w:rPr>
        <w:t>A Megrendelő a helyszínre kiszálló szakemberek esetében megköveteli a „Hastífusz” és „Hepatitis A” elleni oltások meglétét, és a szerződés teljes időtartama alatt jogosult ezt ellenőrizni a szakemberek oltási könyveiből. A feltételek nem teljesülését súlyos szerződésszegésnek, illetve az igazolás elmaradását a szerződéskötéstől való elállásnak tekinti. A Megrendelő a HEPATITIS A elleni védőoltással egyenértékűnek tekinti, ha a védettséget alátámasztó, legalább 2 db szerológiai lelet kerül bemutatásra.</w:t>
      </w:r>
    </w:p>
    <w:p w14:paraId="68BFFC4D" w14:textId="56C71AD3" w:rsidR="00732DDF" w:rsidRPr="007330F4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7330F4">
        <w:rPr>
          <w:noProof/>
          <w:sz w:val="22"/>
        </w:rPr>
        <w:t xml:space="preserve">Vállalkozó </w:t>
      </w:r>
      <w:r w:rsidR="005C586E" w:rsidRPr="007330F4">
        <w:rPr>
          <w:noProof/>
          <w:sz w:val="22"/>
        </w:rPr>
        <w:t>a Kerets</w:t>
      </w:r>
      <w:r w:rsidRPr="007330F4">
        <w:rPr>
          <w:noProof/>
          <w:sz w:val="22"/>
        </w:rPr>
        <w:t>zerződésből eredő kötelezettség</w:t>
      </w:r>
      <w:r w:rsidR="007330F4" w:rsidRPr="007330F4">
        <w:rPr>
          <w:noProof/>
          <w:sz w:val="22"/>
        </w:rPr>
        <w:t>e</w:t>
      </w:r>
      <w:r w:rsidRPr="007330F4">
        <w:rPr>
          <w:noProof/>
          <w:sz w:val="22"/>
        </w:rPr>
        <w:t xml:space="preserve"> teljesítése érdekében alvállalkozót, továbbá egyéb közreműködőt jogosult</w:t>
      </w:r>
      <w:r w:rsidR="00F95073" w:rsidRPr="007330F4">
        <w:rPr>
          <w:noProof/>
          <w:sz w:val="22"/>
        </w:rPr>
        <w:t>ak</w:t>
      </w:r>
      <w:r w:rsidRPr="007330F4">
        <w:rPr>
          <w:noProof/>
          <w:sz w:val="22"/>
        </w:rPr>
        <w:t xml:space="preserve"> igénybe venni, azok tevékenységéért azonban úgy felel</w:t>
      </w:r>
      <w:r w:rsidR="00F95073" w:rsidRPr="007330F4">
        <w:rPr>
          <w:noProof/>
          <w:sz w:val="22"/>
        </w:rPr>
        <w:t>nek</w:t>
      </w:r>
      <w:r w:rsidRPr="007330F4">
        <w:rPr>
          <w:noProof/>
          <w:sz w:val="22"/>
        </w:rPr>
        <w:t>, mint a sajátjá</w:t>
      </w:r>
      <w:r w:rsidR="00F95073" w:rsidRPr="007330F4">
        <w:rPr>
          <w:noProof/>
          <w:sz w:val="22"/>
        </w:rPr>
        <w:t>ukért</w:t>
      </w:r>
      <w:r w:rsidR="00551D04" w:rsidRPr="007330F4">
        <w:rPr>
          <w:noProof/>
          <w:sz w:val="22"/>
        </w:rPr>
        <w:t xml:space="preserve">. Vállalkozó nyilatkozik, hogy </w:t>
      </w:r>
      <w:r w:rsidR="00551D04" w:rsidRPr="007330F4">
        <w:rPr>
          <w:sz w:val="22"/>
          <w:shd w:val="clear" w:color="auto" w:fill="FFFFFF"/>
        </w:rPr>
        <w:t>a szerződés teljesítéséhez nem vesz igénybe a közbeszerzési eljárásban előírt kizáró okok hatálya alatt álló alvállalkozót.</w:t>
      </w:r>
    </w:p>
    <w:p w14:paraId="501562CB" w14:textId="2F5D0398" w:rsidR="001938F0" w:rsidRPr="00EA63BE" w:rsidRDefault="001938F0" w:rsidP="001938F0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Vállalkozó </w:t>
      </w:r>
      <w:r w:rsidR="00FC0B0A" w:rsidRPr="00EA63BE">
        <w:rPr>
          <w:noProof/>
          <w:sz w:val="22"/>
        </w:rPr>
        <w:t xml:space="preserve">a szerződés teljes időtartama alatt </w:t>
      </w:r>
      <w:r w:rsidRPr="00EA63BE">
        <w:rPr>
          <w:noProof/>
          <w:sz w:val="22"/>
        </w:rPr>
        <w:t>az alábbi típusú szivattyúk esetében eredeti gyári alkatrészekre köteles raktárkészletet fenntartani, és a Megrendelő kérésére írásban igazolni annak meglétét:</w:t>
      </w:r>
    </w:p>
    <w:p w14:paraId="02DC757A" w14:textId="5C971E16" w:rsidR="001938F0" w:rsidRPr="00EA63BE" w:rsidRDefault="001938F0" w:rsidP="000D6517">
      <w:pPr>
        <w:pStyle w:val="Listaszerbekezds"/>
        <w:keepLines/>
        <w:numPr>
          <w:ilvl w:val="1"/>
          <w:numId w:val="9"/>
        </w:numPr>
        <w:tabs>
          <w:tab w:val="right" w:leader="dot" w:pos="6390"/>
        </w:tabs>
        <w:spacing w:before="120" w:after="120"/>
        <w:ind w:left="1276"/>
        <w:jc w:val="both"/>
        <w:rPr>
          <w:noProof/>
          <w:sz w:val="22"/>
        </w:rPr>
      </w:pPr>
      <w:r w:rsidRPr="00EA63BE">
        <w:rPr>
          <w:noProof/>
          <w:sz w:val="22"/>
        </w:rPr>
        <w:t>FLYGT 3068</w:t>
      </w:r>
    </w:p>
    <w:p w14:paraId="5E936AE3" w14:textId="08A23308" w:rsidR="001938F0" w:rsidRPr="00EA63BE" w:rsidRDefault="001938F0" w:rsidP="000D6517">
      <w:pPr>
        <w:pStyle w:val="Listaszerbekezds"/>
        <w:keepLines/>
        <w:numPr>
          <w:ilvl w:val="1"/>
          <w:numId w:val="9"/>
        </w:numPr>
        <w:tabs>
          <w:tab w:val="right" w:leader="dot" w:pos="6390"/>
        </w:tabs>
        <w:spacing w:before="120" w:after="120"/>
        <w:ind w:left="1276"/>
        <w:jc w:val="both"/>
        <w:rPr>
          <w:noProof/>
          <w:sz w:val="22"/>
        </w:rPr>
      </w:pPr>
      <w:r w:rsidRPr="00EA63BE">
        <w:rPr>
          <w:noProof/>
          <w:sz w:val="22"/>
        </w:rPr>
        <w:t>FLYGT 3085</w:t>
      </w:r>
    </w:p>
    <w:p w14:paraId="58786EB1" w14:textId="55508126" w:rsidR="001938F0" w:rsidRPr="00EA63BE" w:rsidRDefault="001938F0" w:rsidP="000D6517">
      <w:pPr>
        <w:pStyle w:val="Listaszerbekezds"/>
        <w:keepLines/>
        <w:numPr>
          <w:ilvl w:val="1"/>
          <w:numId w:val="9"/>
        </w:numPr>
        <w:tabs>
          <w:tab w:val="right" w:leader="dot" w:pos="6390"/>
        </w:tabs>
        <w:spacing w:before="120" w:after="120"/>
        <w:ind w:left="1276"/>
        <w:jc w:val="both"/>
        <w:rPr>
          <w:noProof/>
          <w:sz w:val="22"/>
        </w:rPr>
      </w:pPr>
      <w:r w:rsidRPr="00EA63BE">
        <w:rPr>
          <w:noProof/>
          <w:sz w:val="22"/>
        </w:rPr>
        <w:t>FLYGT 3102</w:t>
      </w:r>
    </w:p>
    <w:p w14:paraId="1F3B602F" w14:textId="15D69333" w:rsidR="001938F0" w:rsidRPr="00EA63BE" w:rsidRDefault="001938F0" w:rsidP="000D6517">
      <w:pPr>
        <w:pStyle w:val="Listaszerbekezds"/>
        <w:keepLines/>
        <w:numPr>
          <w:ilvl w:val="1"/>
          <w:numId w:val="9"/>
        </w:numPr>
        <w:tabs>
          <w:tab w:val="right" w:leader="dot" w:pos="6390"/>
        </w:tabs>
        <w:spacing w:before="120" w:after="120"/>
        <w:ind w:left="1276"/>
        <w:jc w:val="both"/>
        <w:rPr>
          <w:noProof/>
          <w:sz w:val="22"/>
        </w:rPr>
      </w:pPr>
      <w:r w:rsidRPr="00EA63BE">
        <w:rPr>
          <w:noProof/>
          <w:sz w:val="22"/>
        </w:rPr>
        <w:t>FLYGT 3127</w:t>
      </w:r>
    </w:p>
    <w:p w14:paraId="451A4349" w14:textId="21EA2100" w:rsidR="001938F0" w:rsidRPr="00EA63BE" w:rsidRDefault="001938F0" w:rsidP="000D6517">
      <w:pPr>
        <w:pStyle w:val="Listaszerbekezds"/>
        <w:keepLines/>
        <w:numPr>
          <w:ilvl w:val="1"/>
          <w:numId w:val="9"/>
        </w:numPr>
        <w:tabs>
          <w:tab w:val="right" w:leader="dot" w:pos="6390"/>
        </w:tabs>
        <w:spacing w:before="120" w:after="120"/>
        <w:ind w:left="1276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FLYGT 3153</w:t>
      </w:r>
    </w:p>
    <w:p w14:paraId="2E00AF81" w14:textId="70C5A063" w:rsidR="00FC0B0A" w:rsidRPr="00EA63BE" w:rsidRDefault="00FC0B0A" w:rsidP="00FC0B0A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raktárkészlet tengelytömítések, kábelek, kopógyűrűk, forgórészek, járókerekek tételekből kell, hogy rendelkezésre álljon. A raktárkészlet együttes értéke legalább 10.000.000,- Ft + ÁFA, amely a szerződéskor érvényes hivatalos hazai gyártói FLYGT képviselet által kiadott alkatrész árlista árai szerint meghatározott érték.</w:t>
      </w:r>
    </w:p>
    <w:p w14:paraId="68A6DE56" w14:textId="1E5FAA20" w:rsidR="00FC0B0A" w:rsidRPr="00EA63BE" w:rsidRDefault="00FC0B0A" w:rsidP="00FC0B0A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raktárkészlet szerződéskötéskori meglétét a Vállalkozó a szerződés aláírásával egyidejűleg </w:t>
      </w:r>
      <w:r w:rsidR="00F95073" w:rsidRPr="00EA63BE">
        <w:rPr>
          <w:noProof/>
          <w:sz w:val="22"/>
        </w:rPr>
        <w:t xml:space="preserve">igazolják. </w:t>
      </w:r>
    </w:p>
    <w:p w14:paraId="283EFC67" w14:textId="7BF140CE" w:rsidR="00944896" w:rsidRPr="00EA63BE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Felek </w:t>
      </w:r>
      <w:r w:rsidR="00745640" w:rsidRPr="00EA63BE">
        <w:rPr>
          <w:noProof/>
          <w:sz w:val="22"/>
        </w:rPr>
        <w:t>a Keret</w:t>
      </w:r>
      <w:r w:rsidRPr="00EA63BE">
        <w:rPr>
          <w:noProof/>
          <w:sz w:val="22"/>
        </w:rPr>
        <w:t xml:space="preserve">szerződés teljesítése során kölcsönösen együttműködve kötelesek eljárni, és kötelesek egymást minden olyan körülményről haladéktalanul tájékoztatni, amely a </w:t>
      </w:r>
      <w:r w:rsidR="00D52477" w:rsidRPr="00EA63BE">
        <w:rPr>
          <w:noProof/>
          <w:sz w:val="22"/>
        </w:rPr>
        <w:t>javítást</w:t>
      </w:r>
      <w:r w:rsidRPr="00EA63BE">
        <w:rPr>
          <w:noProof/>
          <w:sz w:val="22"/>
        </w:rPr>
        <w:t xml:space="preserve"> bármilyen módon befolyásolhatja.</w:t>
      </w:r>
    </w:p>
    <w:p w14:paraId="1365BA83" w14:textId="2B86E001" w:rsidR="00636B41" w:rsidRPr="00EA63BE" w:rsidRDefault="00636B4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felek mentesülnek a </w:t>
      </w:r>
      <w:r w:rsidR="00745640" w:rsidRPr="00EA63BE">
        <w:rPr>
          <w:noProof/>
          <w:sz w:val="22"/>
        </w:rPr>
        <w:t>Kerets</w:t>
      </w:r>
      <w:r w:rsidRPr="00EA63BE">
        <w:rPr>
          <w:noProof/>
          <w:sz w:val="22"/>
        </w:rPr>
        <w:t xml:space="preserve">zerződésből fakadó kötelezettségeik nem-, vagy részleges nem-teljesítésével kapcsolatos felelősség alól, ha az a </w:t>
      </w:r>
      <w:r w:rsidR="00EA5C8E" w:rsidRPr="00EA63BE">
        <w:rPr>
          <w:noProof/>
          <w:sz w:val="22"/>
        </w:rPr>
        <w:t>Keret</w:t>
      </w:r>
      <w:r w:rsidRPr="00EA63BE">
        <w:rPr>
          <w:noProof/>
          <w:sz w:val="22"/>
        </w:rPr>
        <w:t>szerződés hatályának beálltát követően felmerülő, előre nem látható elháríthatatlan erő következménye (vis maior). A vis maior helyzet bekövetkezéséről és megszűnéséről szerződő felek egymást haladéktalanul értesítik, és a megszűnést követően mindent megtesznek a szerződésszerű teljesítés érdekében.</w:t>
      </w:r>
    </w:p>
    <w:p w14:paraId="40B0E4D1" w14:textId="38BE253C" w:rsidR="007C6CB2" w:rsidRPr="00EA63BE" w:rsidRDefault="00DB43E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Amennyiben a vállalás teljesítését illetően a felek között vita merül fel, </w:t>
      </w:r>
      <w:r w:rsidR="00F95073" w:rsidRPr="00EA63BE">
        <w:rPr>
          <w:noProof/>
          <w:sz w:val="22"/>
        </w:rPr>
        <w:t>a Felek</w:t>
      </w:r>
      <w:r w:rsidRPr="00EA63BE">
        <w:rPr>
          <w:noProof/>
          <w:sz w:val="22"/>
        </w:rPr>
        <w:t xml:space="preserve"> kötelezik magukat arra, hogy a felmerült problámákat előzetesen, egyeztető megbeszélés keretén belül vitatják meg és rendezik.</w:t>
      </w:r>
    </w:p>
    <w:p w14:paraId="5D470CBA" w14:textId="704C3EA2" w:rsidR="00636B41" w:rsidRPr="00EA63BE" w:rsidRDefault="00DB43E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lastRenderedPageBreak/>
        <w:t xml:space="preserve">Amennyiben a </w:t>
      </w:r>
      <w:r w:rsidR="00377A3E" w:rsidRPr="00EA63BE">
        <w:rPr>
          <w:noProof/>
          <w:sz w:val="22"/>
        </w:rPr>
        <w:t>M</w:t>
      </w:r>
      <w:r w:rsidRPr="00EA63BE">
        <w:rPr>
          <w:noProof/>
          <w:sz w:val="22"/>
        </w:rPr>
        <w:t xml:space="preserve">egrendelő a vállalás teljesítésével szemben az egyeztető megbeszélés után továbbra is kifogással él, jogosult a </w:t>
      </w:r>
      <w:r w:rsidR="00745640" w:rsidRPr="00EA63BE">
        <w:rPr>
          <w:noProof/>
          <w:sz w:val="22"/>
        </w:rPr>
        <w:t>Keret</w:t>
      </w:r>
      <w:r w:rsidRPr="00EA63BE">
        <w:rPr>
          <w:noProof/>
          <w:sz w:val="22"/>
        </w:rPr>
        <w:t>szerződést azonnali hatállyal írásban felbontani.</w:t>
      </w:r>
    </w:p>
    <w:p w14:paraId="09C01D81" w14:textId="100B2150" w:rsidR="00B27F4D" w:rsidRPr="00EA63BE" w:rsidRDefault="00B27F4D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</w:t>
      </w:r>
      <w:r w:rsidR="00157FA7" w:rsidRPr="00EA63BE">
        <w:rPr>
          <w:noProof/>
          <w:sz w:val="22"/>
        </w:rPr>
        <w:t xml:space="preserve"> Vállalkozó az általa elvégze</w:t>
      </w:r>
      <w:r w:rsidR="008360D4" w:rsidRPr="00EA63BE">
        <w:rPr>
          <w:noProof/>
          <w:sz w:val="22"/>
        </w:rPr>
        <w:t>t</w:t>
      </w:r>
      <w:r w:rsidR="00157FA7" w:rsidRPr="00EA63BE">
        <w:rPr>
          <w:noProof/>
          <w:sz w:val="22"/>
        </w:rPr>
        <w:t>t m</w:t>
      </w:r>
      <w:r w:rsidRPr="00EA63BE">
        <w:rPr>
          <w:noProof/>
          <w:sz w:val="22"/>
        </w:rPr>
        <w:t xml:space="preserve">unkára, beépített alkatrészekre </w:t>
      </w:r>
      <w:r w:rsidR="00773351" w:rsidRPr="00EA63BE">
        <w:rPr>
          <w:noProof/>
          <w:sz w:val="22"/>
        </w:rPr>
        <w:t>12</w:t>
      </w:r>
      <w:r w:rsidRPr="00EA63BE">
        <w:rPr>
          <w:noProof/>
          <w:sz w:val="22"/>
        </w:rPr>
        <w:t xml:space="preserve"> hónapos jótállást vállal, melynek kezdő időpontja a teljesítési igazolás aláírásának napja.</w:t>
      </w:r>
    </w:p>
    <w:p w14:paraId="2A38A0DA" w14:textId="380BB680" w:rsidR="00636B41" w:rsidRPr="00EA63BE" w:rsidRDefault="00636B4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</w:t>
      </w:r>
      <w:r w:rsidR="00745640" w:rsidRPr="00EA63BE">
        <w:rPr>
          <w:noProof/>
          <w:sz w:val="22"/>
        </w:rPr>
        <w:t>Keret</w:t>
      </w:r>
      <w:r w:rsidR="0088086C" w:rsidRPr="00EA63BE">
        <w:rPr>
          <w:noProof/>
          <w:sz w:val="22"/>
        </w:rPr>
        <w:t>sz</w:t>
      </w:r>
      <w:r w:rsidRPr="00EA63BE">
        <w:rPr>
          <w:noProof/>
          <w:sz w:val="22"/>
        </w:rPr>
        <w:t xml:space="preserve">erződés elválaszthatatlan mellékletét képezi az 1. sz. melléklet, mely tartalmazza az </w:t>
      </w:r>
      <w:r w:rsidR="00745640" w:rsidRPr="00EA63BE">
        <w:rPr>
          <w:noProof/>
          <w:sz w:val="22"/>
        </w:rPr>
        <w:t xml:space="preserve">egyedi megrendelések alapján </w:t>
      </w:r>
      <w:r w:rsidRPr="00EA63BE">
        <w:rPr>
          <w:noProof/>
          <w:sz w:val="22"/>
        </w:rPr>
        <w:t>elvégzendő munkálatokat</w:t>
      </w:r>
      <w:r w:rsidR="00A81E8F" w:rsidRPr="00EA63BE">
        <w:rPr>
          <w:noProof/>
          <w:sz w:val="22"/>
        </w:rPr>
        <w:t xml:space="preserve">, valamint a 2. sz. melléklet, amely tartalmazza az egyedi megrendelések alapján elvégzendő munkálatok </w:t>
      </w:r>
      <w:r w:rsidRPr="00EA63BE">
        <w:rPr>
          <w:noProof/>
          <w:sz w:val="22"/>
        </w:rPr>
        <w:t>díját</w:t>
      </w:r>
      <w:r w:rsidR="00F95073" w:rsidRPr="00EA63BE">
        <w:rPr>
          <w:noProof/>
          <w:sz w:val="22"/>
        </w:rPr>
        <w:t>, továbbá 3. sz. mellékletként az Átláthatósági nyilatkozat.</w:t>
      </w:r>
    </w:p>
    <w:p w14:paraId="597F8D81" w14:textId="188F9CA9" w:rsidR="001F4C12" w:rsidRPr="00EA63BE" w:rsidRDefault="001F4C12" w:rsidP="000E32F8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Jelen </w:t>
      </w:r>
      <w:r w:rsidR="00745640" w:rsidRPr="00EA63BE">
        <w:rPr>
          <w:noProof/>
          <w:sz w:val="22"/>
        </w:rPr>
        <w:t>Keret</w:t>
      </w:r>
      <w:r w:rsidRPr="00EA63BE">
        <w:rPr>
          <w:noProof/>
          <w:sz w:val="22"/>
        </w:rPr>
        <w:t xml:space="preserve">szerződés </w:t>
      </w:r>
      <w:r w:rsidR="00072BC0" w:rsidRPr="00EA63BE">
        <w:rPr>
          <w:b/>
          <w:noProof/>
          <w:sz w:val="22"/>
        </w:rPr>
        <w:t>az</w:t>
      </w:r>
      <w:r w:rsidR="00E53680">
        <w:rPr>
          <w:b/>
          <w:noProof/>
          <w:sz w:val="22"/>
        </w:rPr>
        <w:t xml:space="preserve"> utolsóként aláíró fél</w:t>
      </w:r>
      <w:r w:rsidR="00072BC0" w:rsidRPr="00EA63BE">
        <w:rPr>
          <w:b/>
          <w:noProof/>
          <w:sz w:val="22"/>
        </w:rPr>
        <w:t xml:space="preserve"> aláírás</w:t>
      </w:r>
      <w:r w:rsidR="00E53680">
        <w:rPr>
          <w:b/>
          <w:noProof/>
          <w:sz w:val="22"/>
        </w:rPr>
        <w:t>ának</w:t>
      </w:r>
      <w:r w:rsidR="00072BC0" w:rsidRPr="00EA63BE">
        <w:rPr>
          <w:b/>
          <w:noProof/>
          <w:sz w:val="22"/>
        </w:rPr>
        <w:t xml:space="preserve"> napjától</w:t>
      </w:r>
      <w:r w:rsidR="00F95073" w:rsidRPr="00EA63BE">
        <w:rPr>
          <w:b/>
          <w:noProof/>
          <w:sz w:val="22"/>
        </w:rPr>
        <w:t xml:space="preserve"> </w:t>
      </w:r>
      <w:r w:rsidR="000E32F8">
        <w:rPr>
          <w:b/>
          <w:noProof/>
          <w:sz w:val="22"/>
        </w:rPr>
        <w:t>2023. december 31. napjáig</w:t>
      </w:r>
      <w:r w:rsidR="004110FB">
        <w:rPr>
          <w:b/>
          <w:noProof/>
          <w:sz w:val="22"/>
        </w:rPr>
        <w:t>, vagy a keretösszeg kimerüléséig</w:t>
      </w:r>
      <w:r w:rsidR="00745640" w:rsidRPr="00EA63BE">
        <w:rPr>
          <w:noProof/>
          <w:sz w:val="22"/>
        </w:rPr>
        <w:t xml:space="preserve"> hatályos</w:t>
      </w:r>
      <w:r w:rsidR="000E32F8">
        <w:rPr>
          <w:noProof/>
          <w:sz w:val="22"/>
        </w:rPr>
        <w:t>.</w:t>
      </w:r>
      <w:r w:rsidR="00F2789F">
        <w:rPr>
          <w:noProof/>
          <w:sz w:val="22"/>
        </w:rPr>
        <w:t xml:space="preserve"> </w:t>
      </w:r>
    </w:p>
    <w:p w14:paraId="5C997E09" w14:textId="77777777" w:rsidR="00F95073" w:rsidRPr="00EA63BE" w:rsidRDefault="00F95073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sz w:val="22"/>
          <w:lang w:eastAsia="hu-HU"/>
        </w:rPr>
      </w:pPr>
      <w:r w:rsidRPr="00EA63BE">
        <w:rPr>
          <w:sz w:val="22"/>
        </w:rPr>
        <w:t xml:space="preserve">Egyik fél sem felel a Szerződésben foglalt kötelezettségek teljesítéséért azon esetekben, amikor a felek érdekkörén kívül eső olyan elháríthatatlan események merülnek fel, amelyek </w:t>
      </w:r>
      <w:r w:rsidRPr="00EA63BE">
        <w:rPr>
          <w:noProof/>
          <w:sz w:val="22"/>
        </w:rPr>
        <w:t>megakadályozzák</w:t>
      </w:r>
      <w:r w:rsidRPr="00EA63BE">
        <w:rPr>
          <w:sz w:val="22"/>
        </w:rPr>
        <w:t xml:space="preserve"> a Szerződés teljesülését. Ilyen körülményeknek minősülnek: háborús cselekmények, lázadás, szabotázs, robbantásos merénylet, vagy más szükséghelyzet, elemi csapás, árvíz, tűzvész, villámcsapás, illetve más természeti katasztrófa, munkabeszüntetés, a katasztrófavédelmi-, honvédelmi-, vagy a rendőrségi törvény alapján feljogosított szervek rendelkezésére tett intézkedés, vagy egyéb események, melyekre a felek nem lehetnek hatással.</w:t>
      </w:r>
    </w:p>
    <w:p w14:paraId="13893685" w14:textId="3322E918" w:rsidR="00F95073" w:rsidRPr="00EA63BE" w:rsidRDefault="00F95073" w:rsidP="00F95073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sz w:val="22"/>
        </w:rPr>
      </w:pPr>
      <w:r w:rsidRPr="00EA63BE">
        <w:rPr>
          <w:sz w:val="22"/>
        </w:rPr>
        <w:t xml:space="preserve">A </w:t>
      </w:r>
      <w:r w:rsidR="00F11388" w:rsidRPr="00EA63BE">
        <w:rPr>
          <w:sz w:val="22"/>
        </w:rPr>
        <w:t>v</w:t>
      </w:r>
      <w:r w:rsidRPr="00EA63BE">
        <w:rPr>
          <w:sz w:val="22"/>
        </w:rPr>
        <w:t xml:space="preserve">is majorral érintett Fél haladéktalanul köteles hitelt érdemlő módon (pl.: a területileg illetékes </w:t>
      </w:r>
      <w:r w:rsidRPr="00EA63BE">
        <w:rPr>
          <w:noProof/>
          <w:sz w:val="22"/>
        </w:rPr>
        <w:t>gazdasági</w:t>
      </w:r>
      <w:r w:rsidRPr="00EA63BE">
        <w:rPr>
          <w:sz w:val="22"/>
        </w:rPr>
        <w:t xml:space="preserve"> kamara igazolása) a másik szerződő Felet értesíteni a </w:t>
      </w:r>
      <w:r w:rsidR="00F11388" w:rsidRPr="00EA63BE">
        <w:rPr>
          <w:sz w:val="22"/>
        </w:rPr>
        <w:t>v</w:t>
      </w:r>
      <w:r w:rsidRPr="00EA63BE">
        <w:rPr>
          <w:sz w:val="22"/>
        </w:rPr>
        <w:t xml:space="preserve">is majorra okot adó körülmény bekövetkezéséről. Amennyiben a </w:t>
      </w:r>
      <w:r w:rsidR="00F11388" w:rsidRPr="00EA63BE">
        <w:rPr>
          <w:sz w:val="22"/>
        </w:rPr>
        <w:t>v</w:t>
      </w:r>
      <w:r w:rsidRPr="00EA63BE">
        <w:rPr>
          <w:sz w:val="22"/>
        </w:rPr>
        <w:t>is major ok elhárul, ennek befejeződéséről is kötelesek Felek egymást értesíteni 3 napon belül.</w:t>
      </w:r>
    </w:p>
    <w:p w14:paraId="1046421A" w14:textId="21A6FAF4" w:rsidR="00F95073" w:rsidRPr="00EA63BE" w:rsidRDefault="00F95073" w:rsidP="00F95073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EA63BE">
        <w:rPr>
          <w:sz w:val="22"/>
        </w:rPr>
        <w:t xml:space="preserve">Ha </w:t>
      </w:r>
      <w:r w:rsidR="00F11388" w:rsidRPr="00EA63BE">
        <w:rPr>
          <w:sz w:val="22"/>
        </w:rPr>
        <w:t>v</w:t>
      </w:r>
      <w:r w:rsidRPr="00EA63BE">
        <w:rPr>
          <w:sz w:val="22"/>
        </w:rPr>
        <w:t xml:space="preserve">is maior esemény miatt a szünetelés időtartama meghaladja a harminc (30) napot, bármelyik Fél jogosult a Szerződés azonnali hatállyal történő felmondására minden </w:t>
      </w:r>
      <w:proofErr w:type="spellStart"/>
      <w:r w:rsidRPr="00EA63BE">
        <w:rPr>
          <w:sz w:val="22"/>
        </w:rPr>
        <w:t>szankcionális</w:t>
      </w:r>
      <w:proofErr w:type="spellEnd"/>
      <w:r w:rsidRPr="00EA63BE">
        <w:rPr>
          <w:sz w:val="22"/>
        </w:rPr>
        <w:t xml:space="preserve"> következmény nélkül.</w:t>
      </w:r>
    </w:p>
    <w:p w14:paraId="0D64848E" w14:textId="4CF7B39F" w:rsidR="00183451" w:rsidRPr="00EA63BE" w:rsidRDefault="00C6123B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Felek a </w:t>
      </w:r>
      <w:r w:rsidRPr="00EA63BE">
        <w:rPr>
          <w:sz w:val="22"/>
        </w:rPr>
        <w:t>Keretszerződés</w:t>
      </w:r>
      <w:r w:rsidRPr="00EA63BE">
        <w:rPr>
          <w:noProof/>
          <w:sz w:val="22"/>
        </w:rPr>
        <w:t xml:space="preserve"> teljesítés során egymá</w:t>
      </w:r>
      <w:r w:rsidR="008315D1" w:rsidRPr="00EA63BE">
        <w:rPr>
          <w:noProof/>
          <w:sz w:val="22"/>
        </w:rPr>
        <w:t>s</w:t>
      </w:r>
      <w:r w:rsidRPr="00EA63BE">
        <w:rPr>
          <w:noProof/>
          <w:sz w:val="22"/>
        </w:rPr>
        <w:t xml:space="preserve">ról, különösen egymás működéséről, munkaszervezetéről tudomásukra jutott információkat bizalmasan kezelik, azokat – a jogszabályban meghatározott eseteket kivéve – nem hozzák harmadik fél tudomására. </w:t>
      </w:r>
    </w:p>
    <w:p w14:paraId="643DE445" w14:textId="55B2BF77" w:rsidR="00C6123B" w:rsidRPr="00EA63BE" w:rsidRDefault="00183451" w:rsidP="00183451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Vállalkozó tudomá</w:t>
      </w:r>
      <w:r w:rsidR="00941B99" w:rsidRPr="00EA63BE">
        <w:rPr>
          <w:noProof/>
          <w:sz w:val="22"/>
        </w:rPr>
        <w:t>s</w:t>
      </w:r>
      <w:r w:rsidRPr="00EA63BE">
        <w:rPr>
          <w:noProof/>
          <w:sz w:val="22"/>
        </w:rPr>
        <w:t xml:space="preserve">ul veszi, hogy a víziközmű-szolgáltatásról szóló 2011. évi CCIX. tv. egyes rendelkezéseinek végrehajtásáról szóló 58/2013. (II.27.) Korm. rendelet 50.§ (1) bekezdés 6. és 7. pontjai értelmben az ivóvízellátás speciális eszközeinek - ideértve a szivattyúkat is -   szervizelése, felújítása és javítása, valamint a szennyvíztisztítás speciális eszközeinek - ideértve a szivattyúkat is -   szervizelése és javítása részben vagy egészben történő kiszervezéséről a Megrendelő köteles a </w:t>
      </w:r>
      <w:r w:rsidR="00941B99" w:rsidRPr="00EA63BE">
        <w:rPr>
          <w:noProof/>
          <w:sz w:val="22"/>
        </w:rPr>
        <w:t>Keretszerződést annak megkötésétől számított 30 napon belül a Magyar Energetika</w:t>
      </w:r>
      <w:r w:rsidR="003871AA" w:rsidRPr="00EA63BE">
        <w:rPr>
          <w:noProof/>
          <w:sz w:val="22"/>
        </w:rPr>
        <w:t>i</w:t>
      </w:r>
      <w:r w:rsidR="00941B99" w:rsidRPr="00EA63BE">
        <w:rPr>
          <w:noProof/>
          <w:sz w:val="22"/>
        </w:rPr>
        <w:t xml:space="preserve"> és Közmű-szabályozási Hivatal részére megküldeni.</w:t>
      </w:r>
    </w:p>
    <w:p w14:paraId="356B1D1C" w14:textId="10EA8003" w:rsidR="004F5F0E" w:rsidRPr="00EA63BE" w:rsidRDefault="004F5F0E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Felek rögzítik, hogy az Európai Parlament és a Tanács 2016/679 Rendelete (</w:t>
      </w:r>
      <w:r w:rsidRPr="00EA63BE">
        <w:rPr>
          <w:sz w:val="22"/>
        </w:rPr>
        <w:t>GDPR</w:t>
      </w:r>
      <w:r w:rsidRPr="00EA63BE">
        <w:rPr>
          <w:noProof/>
          <w:sz w:val="22"/>
        </w:rPr>
        <w:t xml:space="preserve"> rendelet) 6. Cikk (1) bekezdés b) pontjára figyelemmel a Keretszerződésben meghatározott természetes személyek adatait a Keretszerződés teljesítéséhez szükséges mértékben, a Keretszerződés időtartama alatt a hatályos adatvédelmi rendelkezéseknek megfelelően kezelik.</w:t>
      </w:r>
    </w:p>
    <w:p w14:paraId="6948802E" w14:textId="1C5CCC75" w:rsidR="004F5F0E" w:rsidRPr="00EA63BE" w:rsidRDefault="004F5F0E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lastRenderedPageBreak/>
        <w:t xml:space="preserve">A Felek a szerződéssel, illetve az annak során teljesített szolgáltatással kapcsolatosan kölcsönösen kijelentik, hogy a teljesítés során, vagy egyéb módon </w:t>
      </w:r>
      <w:r w:rsidRPr="00EA63BE">
        <w:rPr>
          <w:sz w:val="22"/>
        </w:rPr>
        <w:t>tudomásukra</w:t>
      </w:r>
      <w:r w:rsidRPr="00EA63BE">
        <w:rPr>
          <w:noProof/>
          <w:sz w:val="22"/>
        </w:rPr>
        <w:t xml:space="preserve"> jutott minden információt és adatot bizalmasan kezelnek és megőriznek, ezeket a másik fél előzetes, írásbeli hozzájárulása hiányában egyik fél sem hozza nyilvánosságra, vagy illetéktelen harmadik személy tudomására. A Vállalkozó a birtokába került információkat üzleti titokként kezeli, azokat kizárólag a szerződésben meghatározott feladatok teljesítése érdekében használhatja fel.</w:t>
      </w:r>
    </w:p>
    <w:p w14:paraId="16700BE9" w14:textId="68063520" w:rsidR="00E65463" w:rsidRPr="00EA63BE" w:rsidRDefault="00E65463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Vállalkozó kijelenti, hogy a nemzeti vagyonról szóló 2011. évi CXCVI. tv. 3.§ (1) bekezdés ba) pontja szerint átlátható gazdálkodó szervezetnek minősülnek. </w:t>
      </w:r>
    </w:p>
    <w:p w14:paraId="1D6A49B7" w14:textId="580E1EF8" w:rsidR="00D55E28" w:rsidRPr="00EA63BE" w:rsidRDefault="00F95073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A jelen keretszerződésben nem rendezett kérdésekben Felek jogviszonya tekintetében a hatályos magyar jogszabályok, így különösen az 2013. évi V. törvény (Ptk.) vonatkozó rendelkezései az irányadók.</w:t>
      </w:r>
    </w:p>
    <w:p w14:paraId="119AC5A1" w14:textId="155327A4" w:rsidR="00E7749A" w:rsidRPr="00EA63BE" w:rsidRDefault="00E7749A" w:rsidP="00F95073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A szerződő felek </w:t>
      </w:r>
      <w:r w:rsidR="00EA5C8E" w:rsidRPr="00EA63BE">
        <w:rPr>
          <w:noProof/>
          <w:sz w:val="22"/>
        </w:rPr>
        <w:t>a Keret</w:t>
      </w:r>
      <w:r w:rsidRPr="00EA63BE">
        <w:rPr>
          <w:noProof/>
          <w:sz w:val="22"/>
        </w:rPr>
        <w:t>szerződést, mint akaratukkal mindenben megegyezőt, értelmez</w:t>
      </w:r>
      <w:r w:rsidR="00E00345" w:rsidRPr="00EA63BE">
        <w:rPr>
          <w:noProof/>
          <w:sz w:val="22"/>
        </w:rPr>
        <w:t xml:space="preserve">és után, jóváhagyólag </w:t>
      </w:r>
      <w:r w:rsidR="00544CDF" w:rsidRPr="00EA63BE">
        <w:rPr>
          <w:noProof/>
          <w:sz w:val="22"/>
        </w:rPr>
        <w:t>5 (öt) eredeti példányban írták alá.</w:t>
      </w:r>
    </w:p>
    <w:p w14:paraId="799C6449" w14:textId="26AE77C8" w:rsidR="00A81E8F" w:rsidRPr="00EA63BE" w:rsidRDefault="00A81E8F" w:rsidP="00A81E8F">
      <w:pPr>
        <w:keepLines/>
        <w:tabs>
          <w:tab w:val="right" w:leader="dot" w:pos="6390"/>
        </w:tabs>
        <w:spacing w:before="120" w:after="120"/>
        <w:ind w:left="142"/>
        <w:jc w:val="both"/>
        <w:rPr>
          <w:noProof/>
          <w:sz w:val="22"/>
        </w:rPr>
      </w:pPr>
      <w:r w:rsidRPr="00EA63BE">
        <w:rPr>
          <w:noProof/>
          <w:sz w:val="22"/>
        </w:rPr>
        <w:t>Mellékletek:</w:t>
      </w:r>
    </w:p>
    <w:p w14:paraId="7FC04A90" w14:textId="4EEA80A2" w:rsidR="00A81E8F" w:rsidRPr="00EA63BE" w:rsidRDefault="00A81E8F" w:rsidP="00EA63BE">
      <w:pPr>
        <w:pStyle w:val="Listaszerbekezds"/>
        <w:keepLines/>
        <w:numPr>
          <w:ilvl w:val="0"/>
          <w:numId w:val="18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sz. melléklet: </w:t>
      </w:r>
      <w:r w:rsidR="00580DB7">
        <w:rPr>
          <w:noProof/>
          <w:sz w:val="22"/>
        </w:rPr>
        <w:t>Felhívás és egyéb közbeszerzési dokumentumok</w:t>
      </w:r>
    </w:p>
    <w:p w14:paraId="0EF974DF" w14:textId="513102DC" w:rsidR="00E00345" w:rsidRPr="00EA63BE" w:rsidRDefault="00A81E8F" w:rsidP="00EA63BE">
      <w:pPr>
        <w:pStyle w:val="Listaszerbekezds"/>
        <w:keepLines/>
        <w:numPr>
          <w:ilvl w:val="0"/>
          <w:numId w:val="18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>sz. melléklet: A Vállalkozó ajánlata</w:t>
      </w:r>
    </w:p>
    <w:p w14:paraId="715BC88F" w14:textId="6191A2A2" w:rsidR="00F95073" w:rsidRPr="00EA63BE" w:rsidRDefault="00F95073" w:rsidP="00EA63BE">
      <w:pPr>
        <w:pStyle w:val="Listaszerbekezds"/>
        <w:keepLines/>
        <w:numPr>
          <w:ilvl w:val="0"/>
          <w:numId w:val="18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sz. melléklet: </w:t>
      </w:r>
      <w:r w:rsidR="002D61AB" w:rsidRPr="001D45BF">
        <w:rPr>
          <w:noProof/>
          <w:sz w:val="22"/>
        </w:rPr>
        <w:t>Nyilatkozat alvállalkozó bevonásáról</w:t>
      </w:r>
      <w:r w:rsidR="002D61AB" w:rsidRPr="00EA63BE">
        <w:rPr>
          <w:noProof/>
          <w:sz w:val="22"/>
        </w:rPr>
        <w:t xml:space="preserve"> </w:t>
      </w:r>
    </w:p>
    <w:p w14:paraId="59FD5F1D" w14:textId="28084692" w:rsidR="000B6A2E" w:rsidRPr="000E32F8" w:rsidRDefault="004C4E04" w:rsidP="000E32F8">
      <w:pPr>
        <w:pStyle w:val="Listaszerbekezds"/>
        <w:keepLines/>
        <w:numPr>
          <w:ilvl w:val="0"/>
          <w:numId w:val="18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EA63BE">
        <w:rPr>
          <w:noProof/>
          <w:sz w:val="22"/>
        </w:rPr>
        <w:t xml:space="preserve">sz. melléklet: </w:t>
      </w:r>
      <w:r w:rsidR="002D61AB" w:rsidRPr="00EA63BE">
        <w:rPr>
          <w:noProof/>
          <w:sz w:val="22"/>
        </w:rPr>
        <w:t>Átláthatósági nyilatkozat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86BAD" w:rsidRPr="003C5190" w14:paraId="1CA6FA8D" w14:textId="77777777" w:rsidTr="003C5190">
        <w:tc>
          <w:tcPr>
            <w:tcW w:w="4889" w:type="dxa"/>
          </w:tcPr>
          <w:p w14:paraId="37671FDF" w14:textId="77777777" w:rsidR="000B6A2E" w:rsidRPr="007330F4" w:rsidRDefault="000B6A2E" w:rsidP="006A068E">
            <w:pPr>
              <w:tabs>
                <w:tab w:val="left" w:pos="3438"/>
              </w:tabs>
              <w:spacing w:after="0" w:line="240" w:lineRule="auto"/>
            </w:pPr>
          </w:p>
          <w:p w14:paraId="18792FB4" w14:textId="77777777" w:rsidR="000B6A2E" w:rsidRPr="007330F4" w:rsidRDefault="000B6A2E" w:rsidP="006A068E">
            <w:pPr>
              <w:tabs>
                <w:tab w:val="left" w:pos="3438"/>
              </w:tabs>
              <w:spacing w:after="0" w:line="240" w:lineRule="auto"/>
            </w:pPr>
          </w:p>
          <w:p w14:paraId="4AA3D4CA" w14:textId="61F4E3AF" w:rsidR="00386BAD" w:rsidRPr="007330F4" w:rsidRDefault="000B6A2E" w:rsidP="006A068E">
            <w:pPr>
              <w:tabs>
                <w:tab w:val="left" w:pos="3438"/>
              </w:tabs>
              <w:spacing w:after="0" w:line="240" w:lineRule="auto"/>
              <w:rPr>
                <w:highlight w:val="yellow"/>
              </w:rPr>
            </w:pPr>
            <w:r w:rsidRPr="007330F4">
              <w:rPr>
                <w:sz w:val="22"/>
              </w:rPr>
              <w:t>Kelt……………………………………</w:t>
            </w:r>
            <w:proofErr w:type="gramStart"/>
            <w:r w:rsidRPr="007330F4">
              <w:rPr>
                <w:sz w:val="22"/>
              </w:rPr>
              <w:t>…….</w:t>
            </w:r>
            <w:proofErr w:type="gramEnd"/>
            <w:r w:rsidR="00EA63BE" w:rsidRPr="007330F4">
              <w:rPr>
                <w:sz w:val="22"/>
              </w:rPr>
              <w:t>.</w:t>
            </w:r>
          </w:p>
        </w:tc>
        <w:tc>
          <w:tcPr>
            <w:tcW w:w="4889" w:type="dxa"/>
          </w:tcPr>
          <w:p w14:paraId="0A27319D" w14:textId="53AFAB80" w:rsidR="00386BAD" w:rsidRPr="007330F4" w:rsidRDefault="00386BAD" w:rsidP="00F723C9">
            <w:pPr>
              <w:spacing w:after="0" w:line="240" w:lineRule="auto"/>
            </w:pPr>
          </w:p>
        </w:tc>
      </w:tr>
      <w:tr w:rsidR="00386BAD" w:rsidRPr="003C5190" w14:paraId="457E4D50" w14:textId="77777777" w:rsidTr="003C5190">
        <w:tc>
          <w:tcPr>
            <w:tcW w:w="4889" w:type="dxa"/>
          </w:tcPr>
          <w:p w14:paraId="1E6A3063" w14:textId="77777777" w:rsidR="00386BAD" w:rsidRPr="007330F4" w:rsidRDefault="00386BAD" w:rsidP="003C5190">
            <w:pPr>
              <w:spacing w:after="0" w:line="240" w:lineRule="auto"/>
            </w:pPr>
          </w:p>
          <w:p w14:paraId="6ACF1AEE" w14:textId="77777777" w:rsidR="00DB43E1" w:rsidRPr="007330F4" w:rsidRDefault="00DB43E1" w:rsidP="003C5190">
            <w:pPr>
              <w:spacing w:after="0" w:line="240" w:lineRule="auto"/>
            </w:pPr>
          </w:p>
          <w:p w14:paraId="26491BEA" w14:textId="77777777" w:rsidR="00DB43E1" w:rsidRPr="007330F4" w:rsidRDefault="00DB43E1" w:rsidP="003C5190">
            <w:pPr>
              <w:spacing w:after="0" w:line="240" w:lineRule="auto"/>
            </w:pPr>
          </w:p>
        </w:tc>
        <w:tc>
          <w:tcPr>
            <w:tcW w:w="4889" w:type="dxa"/>
          </w:tcPr>
          <w:p w14:paraId="5DC0B8CC" w14:textId="77777777" w:rsidR="00386BAD" w:rsidRPr="007330F4" w:rsidRDefault="00386BAD" w:rsidP="003C5190">
            <w:pPr>
              <w:spacing w:after="0" w:line="240" w:lineRule="auto"/>
            </w:pPr>
          </w:p>
        </w:tc>
      </w:tr>
      <w:tr w:rsidR="00386BAD" w:rsidRPr="003C5190" w14:paraId="584690B1" w14:textId="77777777" w:rsidTr="003C5190">
        <w:tc>
          <w:tcPr>
            <w:tcW w:w="4889" w:type="dxa"/>
          </w:tcPr>
          <w:p w14:paraId="1968E2C9" w14:textId="77777777" w:rsidR="00386BAD" w:rsidRPr="007330F4" w:rsidRDefault="00386BAD" w:rsidP="003C5190">
            <w:pPr>
              <w:spacing w:after="0" w:line="240" w:lineRule="auto"/>
              <w:jc w:val="center"/>
            </w:pPr>
            <w:r w:rsidRPr="007330F4">
              <w:rPr>
                <w:sz w:val="22"/>
              </w:rPr>
              <w:t>……………………………..</w:t>
            </w:r>
          </w:p>
        </w:tc>
        <w:tc>
          <w:tcPr>
            <w:tcW w:w="4889" w:type="dxa"/>
          </w:tcPr>
          <w:p w14:paraId="67D101FF" w14:textId="77777777" w:rsidR="00386BAD" w:rsidRPr="007330F4" w:rsidRDefault="00386BAD" w:rsidP="003C5190">
            <w:pPr>
              <w:spacing w:after="0" w:line="240" w:lineRule="auto"/>
              <w:jc w:val="center"/>
            </w:pPr>
            <w:r w:rsidRPr="007330F4">
              <w:rPr>
                <w:sz w:val="22"/>
              </w:rPr>
              <w:t>……………………………..</w:t>
            </w:r>
          </w:p>
        </w:tc>
      </w:tr>
      <w:tr w:rsidR="00D9281B" w:rsidRPr="003C5190" w14:paraId="1421A1C2" w14:textId="77777777" w:rsidTr="00D9281B">
        <w:tc>
          <w:tcPr>
            <w:tcW w:w="4889" w:type="dxa"/>
          </w:tcPr>
          <w:p w14:paraId="2629B636" w14:textId="77777777" w:rsidR="00ED7AC5" w:rsidRPr="007330F4" w:rsidRDefault="00ED7AC5" w:rsidP="00ED7AC5">
            <w:pPr>
              <w:spacing w:after="0" w:line="240" w:lineRule="auto"/>
              <w:jc w:val="center"/>
              <w:rPr>
                <w:i/>
              </w:rPr>
            </w:pPr>
            <w:r w:rsidRPr="007330F4">
              <w:rPr>
                <w:i/>
                <w:sz w:val="22"/>
              </w:rPr>
              <w:t>Kiskunsági Víziközmű-Szolgáltató Kft.</w:t>
            </w:r>
          </w:p>
          <w:p w14:paraId="293FFC47" w14:textId="77777777" w:rsidR="00E00345" w:rsidRPr="007330F4" w:rsidRDefault="00E94B42" w:rsidP="00E94B42">
            <w:pPr>
              <w:spacing w:after="0" w:line="240" w:lineRule="auto"/>
              <w:jc w:val="center"/>
              <w:rPr>
                <w:i/>
              </w:rPr>
            </w:pPr>
            <w:r w:rsidRPr="007330F4">
              <w:rPr>
                <w:i/>
                <w:sz w:val="22"/>
              </w:rPr>
              <w:t>Megrendelő</w:t>
            </w:r>
          </w:p>
        </w:tc>
        <w:tc>
          <w:tcPr>
            <w:tcW w:w="4889" w:type="dxa"/>
          </w:tcPr>
          <w:p w14:paraId="1D9FBCFB" w14:textId="77777777" w:rsidR="00E00345" w:rsidRPr="007330F4" w:rsidRDefault="00E94B42" w:rsidP="00307800">
            <w:pPr>
              <w:spacing w:after="0" w:line="240" w:lineRule="auto"/>
              <w:jc w:val="center"/>
              <w:rPr>
                <w:i/>
              </w:rPr>
            </w:pPr>
            <w:r w:rsidRPr="007330F4">
              <w:rPr>
                <w:i/>
                <w:sz w:val="22"/>
              </w:rPr>
              <w:t xml:space="preserve">Vállalkozó </w:t>
            </w:r>
          </w:p>
        </w:tc>
      </w:tr>
      <w:tr w:rsidR="00307800" w:rsidRPr="003C5190" w14:paraId="4E8DDF19" w14:textId="77777777" w:rsidTr="00032A56">
        <w:tc>
          <w:tcPr>
            <w:tcW w:w="4889" w:type="dxa"/>
          </w:tcPr>
          <w:p w14:paraId="69474845" w14:textId="77777777" w:rsidR="00307800" w:rsidRPr="003C5190" w:rsidRDefault="00307800" w:rsidP="00032A56">
            <w:pPr>
              <w:spacing w:after="0" w:line="240" w:lineRule="auto"/>
            </w:pPr>
          </w:p>
        </w:tc>
        <w:tc>
          <w:tcPr>
            <w:tcW w:w="4889" w:type="dxa"/>
          </w:tcPr>
          <w:p w14:paraId="6EAC7321" w14:textId="77777777" w:rsidR="00307800" w:rsidRDefault="00307800" w:rsidP="00032A56">
            <w:pPr>
              <w:spacing w:after="0" w:line="240" w:lineRule="auto"/>
            </w:pPr>
          </w:p>
          <w:p w14:paraId="68C9A0B0" w14:textId="77777777" w:rsidR="00307800" w:rsidRDefault="00307800" w:rsidP="00032A56">
            <w:pPr>
              <w:spacing w:after="0" w:line="240" w:lineRule="auto"/>
            </w:pPr>
          </w:p>
          <w:p w14:paraId="1A2668C4" w14:textId="77777777" w:rsidR="00307800" w:rsidRPr="003C5190" w:rsidRDefault="00307800" w:rsidP="00032A56">
            <w:pPr>
              <w:spacing w:after="0" w:line="240" w:lineRule="auto"/>
            </w:pPr>
          </w:p>
        </w:tc>
      </w:tr>
    </w:tbl>
    <w:p w14:paraId="2BEA1966" w14:textId="69625CD6" w:rsidR="000B6A2E" w:rsidRDefault="000B6A2E" w:rsidP="003C0E39">
      <w:pPr>
        <w:rPr>
          <w:sz w:val="2"/>
          <w:szCs w:val="2"/>
        </w:rPr>
      </w:pPr>
    </w:p>
    <w:p w14:paraId="7D906A29" w14:textId="77777777" w:rsidR="000B6A2E" w:rsidRDefault="000B6A2E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233E6E6" w14:textId="5A8574C7" w:rsidR="000B6A2E" w:rsidRPr="007330F4" w:rsidRDefault="000B6A2E" w:rsidP="000B6A2E">
      <w:pPr>
        <w:ind w:left="360"/>
        <w:jc w:val="right"/>
        <w:rPr>
          <w:sz w:val="22"/>
        </w:rPr>
      </w:pPr>
      <w:r w:rsidRPr="007330F4">
        <w:rPr>
          <w:sz w:val="22"/>
        </w:rPr>
        <w:lastRenderedPageBreak/>
        <w:t>3. számú melléklet</w:t>
      </w:r>
    </w:p>
    <w:p w14:paraId="4CDDE5C9" w14:textId="77777777" w:rsidR="000B6A2E" w:rsidRPr="007330F4" w:rsidRDefault="000B6A2E" w:rsidP="000B6A2E">
      <w:pPr>
        <w:ind w:left="360"/>
        <w:jc w:val="right"/>
        <w:rPr>
          <w:sz w:val="22"/>
        </w:rPr>
      </w:pPr>
    </w:p>
    <w:p w14:paraId="223DE73A" w14:textId="77777777" w:rsidR="000B6A2E" w:rsidRPr="007330F4" w:rsidRDefault="000B6A2E" w:rsidP="000B6A2E">
      <w:pPr>
        <w:ind w:left="360"/>
        <w:jc w:val="center"/>
        <w:rPr>
          <w:b/>
          <w:sz w:val="22"/>
        </w:rPr>
      </w:pPr>
      <w:r w:rsidRPr="007330F4">
        <w:rPr>
          <w:b/>
          <w:sz w:val="22"/>
        </w:rPr>
        <w:t>Nyilatkozat alvállalkozó bevonásáról</w:t>
      </w:r>
    </w:p>
    <w:p w14:paraId="0F90CC44" w14:textId="77777777" w:rsidR="000B6A2E" w:rsidRPr="007330F4" w:rsidRDefault="000B6A2E" w:rsidP="000B6A2E">
      <w:pPr>
        <w:ind w:left="360"/>
        <w:jc w:val="right"/>
        <w:rPr>
          <w:sz w:val="22"/>
        </w:rPr>
      </w:pPr>
    </w:p>
    <w:p w14:paraId="2B6ED78C" w14:textId="77C534A5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Alulírott ……………. (név) a ………………………… (Vállalkozó neve) képviseletében</w:t>
      </w:r>
    </w:p>
    <w:p w14:paraId="564FEDF9" w14:textId="77777777" w:rsidR="000B6A2E" w:rsidRPr="007330F4" w:rsidRDefault="000B6A2E" w:rsidP="000B6A2E">
      <w:pPr>
        <w:pStyle w:val="AAMDocumentSubject"/>
        <w:spacing w:before="0" w:after="0" w:line="240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</w:p>
    <w:p w14:paraId="0BC863EF" w14:textId="04C481BB" w:rsidR="000B6A2E" w:rsidRPr="007330F4" w:rsidRDefault="000B6A2E" w:rsidP="000B6A2E">
      <w:pPr>
        <w:jc w:val="center"/>
        <w:rPr>
          <w:b/>
          <w:sz w:val="22"/>
        </w:rPr>
      </w:pPr>
      <w:r w:rsidRPr="007330F4">
        <w:rPr>
          <w:b/>
          <w:sz w:val="22"/>
        </w:rPr>
        <w:t>a „</w:t>
      </w:r>
      <w:bookmarkStart w:id="0" w:name="_Hlk112928422"/>
      <w:r w:rsidRPr="007330F4">
        <w:rPr>
          <w:rFonts w:eastAsia="MyriadPro-Semibold"/>
          <w:b/>
          <w:sz w:val="22"/>
        </w:rPr>
        <w:t>Szivattyú javítási és felújítási szolgáltatás</w:t>
      </w:r>
      <w:bookmarkEnd w:id="0"/>
      <w:r w:rsidRPr="007330F4">
        <w:rPr>
          <w:b/>
          <w:sz w:val="22"/>
        </w:rPr>
        <w:t>” tárgyú beszerzési eljárásban az alábbiakról nyilatkozom</w:t>
      </w:r>
    </w:p>
    <w:p w14:paraId="4074AB59" w14:textId="113AC5CF" w:rsidR="000B6A2E" w:rsidRPr="007330F4" w:rsidRDefault="000B6A2E" w:rsidP="000B6A2E">
      <w:pPr>
        <w:pStyle w:val="Listaszerbekezds"/>
        <w:numPr>
          <w:ilvl w:val="0"/>
          <w:numId w:val="19"/>
        </w:numPr>
        <w:spacing w:after="0" w:line="240" w:lineRule="auto"/>
        <w:contextualSpacing w:val="0"/>
        <w:jc w:val="both"/>
        <w:rPr>
          <w:sz w:val="22"/>
        </w:rPr>
      </w:pPr>
      <w:r w:rsidRPr="007330F4">
        <w:rPr>
          <w:sz w:val="22"/>
        </w:rPr>
        <w:t xml:space="preserve">A szerződés teljesítésben nem veszek igénybe </w:t>
      </w:r>
      <w:proofErr w:type="gramStart"/>
      <w:r w:rsidRPr="007330F4">
        <w:rPr>
          <w:sz w:val="22"/>
        </w:rPr>
        <w:t>alvállalkozót.*</w:t>
      </w:r>
      <w:proofErr w:type="gramEnd"/>
    </w:p>
    <w:p w14:paraId="56DE4EDF" w14:textId="77777777" w:rsidR="000B6A2E" w:rsidRPr="007330F4" w:rsidRDefault="000B6A2E" w:rsidP="000B6A2E">
      <w:pPr>
        <w:pStyle w:val="Listaszerbekezds"/>
        <w:numPr>
          <w:ilvl w:val="0"/>
          <w:numId w:val="19"/>
        </w:numPr>
        <w:spacing w:after="0" w:line="240" w:lineRule="auto"/>
        <w:contextualSpacing w:val="0"/>
        <w:jc w:val="both"/>
        <w:rPr>
          <w:sz w:val="22"/>
        </w:rPr>
      </w:pPr>
      <w:r w:rsidRPr="007330F4">
        <w:rPr>
          <w:sz w:val="22"/>
        </w:rPr>
        <w:t xml:space="preserve">A szerződés teljesítésében az alábbi alvállalkozókat veszem </w:t>
      </w:r>
      <w:proofErr w:type="gramStart"/>
      <w:r w:rsidRPr="007330F4">
        <w:rPr>
          <w:sz w:val="22"/>
        </w:rPr>
        <w:t>igénybe:*</w:t>
      </w:r>
      <w:proofErr w:type="gramEnd"/>
    </w:p>
    <w:p w14:paraId="29849D2D" w14:textId="77777777" w:rsidR="000B6A2E" w:rsidRPr="007330F4" w:rsidRDefault="000B6A2E" w:rsidP="000B6A2E">
      <w:pPr>
        <w:pStyle w:val="Listaszerbekezds"/>
        <w:jc w:val="both"/>
        <w:rPr>
          <w:sz w:val="22"/>
        </w:rPr>
      </w:pPr>
    </w:p>
    <w:tbl>
      <w:tblPr>
        <w:tblStyle w:val="Rcsostblzat"/>
        <w:tblW w:w="9060" w:type="dxa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0B6A2E" w:rsidRPr="007330F4" w14:paraId="78A5D615" w14:textId="77777777" w:rsidTr="000B6A2E">
        <w:trPr>
          <w:trHeight w:val="128"/>
          <w:jc w:val="center"/>
        </w:trPr>
        <w:tc>
          <w:tcPr>
            <w:tcW w:w="1812" w:type="dxa"/>
            <w:shd w:val="clear" w:color="auto" w:fill="F2F2F2" w:themeFill="background1" w:themeFillShade="F2"/>
          </w:tcPr>
          <w:p w14:paraId="5F8E8ADB" w14:textId="77777777" w:rsidR="000B6A2E" w:rsidRPr="007330F4" w:rsidRDefault="000B6A2E" w:rsidP="00450DCA">
            <w:pPr>
              <w:jc w:val="center"/>
              <w:rPr>
                <w:sz w:val="22"/>
                <w:szCs w:val="22"/>
              </w:rPr>
            </w:pPr>
            <w:r w:rsidRPr="007330F4">
              <w:rPr>
                <w:sz w:val="22"/>
                <w:szCs w:val="22"/>
              </w:rPr>
              <w:t>Alvállalkozó neve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7A71E6A5" w14:textId="77777777" w:rsidR="000B6A2E" w:rsidRPr="007330F4" w:rsidRDefault="000B6A2E" w:rsidP="00450DCA">
            <w:pPr>
              <w:jc w:val="center"/>
              <w:rPr>
                <w:sz w:val="22"/>
                <w:szCs w:val="22"/>
              </w:rPr>
            </w:pPr>
            <w:r w:rsidRPr="007330F4">
              <w:rPr>
                <w:sz w:val="22"/>
                <w:szCs w:val="22"/>
              </w:rPr>
              <w:t>Alvállalkozó székhelye / címe / adószáma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7EAA4824" w14:textId="77777777" w:rsidR="000B6A2E" w:rsidRPr="007330F4" w:rsidRDefault="000B6A2E" w:rsidP="00450DCA">
            <w:pPr>
              <w:jc w:val="center"/>
              <w:rPr>
                <w:sz w:val="22"/>
                <w:szCs w:val="22"/>
              </w:rPr>
            </w:pPr>
            <w:r w:rsidRPr="007330F4">
              <w:rPr>
                <w:sz w:val="22"/>
                <w:szCs w:val="22"/>
              </w:rPr>
              <w:t>Alvállalkozó elérhetősége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59E8530" w14:textId="77777777" w:rsidR="000B6A2E" w:rsidRPr="007330F4" w:rsidRDefault="000B6A2E" w:rsidP="00450DCA">
            <w:pPr>
              <w:jc w:val="center"/>
              <w:rPr>
                <w:sz w:val="22"/>
                <w:szCs w:val="22"/>
              </w:rPr>
            </w:pPr>
            <w:r w:rsidRPr="007330F4">
              <w:rPr>
                <w:sz w:val="22"/>
                <w:szCs w:val="22"/>
              </w:rPr>
              <w:t>Alvállalkozó képviseletre jogosultja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D6862E0" w14:textId="77777777" w:rsidR="000B6A2E" w:rsidRPr="007330F4" w:rsidRDefault="000B6A2E" w:rsidP="00450DCA">
            <w:pPr>
              <w:jc w:val="center"/>
              <w:rPr>
                <w:sz w:val="22"/>
                <w:szCs w:val="22"/>
              </w:rPr>
            </w:pPr>
            <w:r w:rsidRPr="007330F4">
              <w:rPr>
                <w:sz w:val="22"/>
                <w:szCs w:val="22"/>
              </w:rPr>
              <w:t>Alvállalkozó által végzett tevékenység</w:t>
            </w:r>
          </w:p>
        </w:tc>
      </w:tr>
      <w:tr w:rsidR="000B6A2E" w:rsidRPr="007330F4" w14:paraId="7E7DF0FA" w14:textId="77777777" w:rsidTr="000B6A2E">
        <w:trPr>
          <w:trHeight w:val="128"/>
          <w:jc w:val="center"/>
        </w:trPr>
        <w:tc>
          <w:tcPr>
            <w:tcW w:w="1812" w:type="dxa"/>
          </w:tcPr>
          <w:p w14:paraId="0D12D200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60F12E8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B551E02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7B6CF064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1D4F18FA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</w:tr>
      <w:tr w:rsidR="000B6A2E" w:rsidRPr="007330F4" w14:paraId="389CAEAE" w14:textId="77777777" w:rsidTr="000B6A2E">
        <w:trPr>
          <w:trHeight w:val="128"/>
          <w:jc w:val="center"/>
        </w:trPr>
        <w:tc>
          <w:tcPr>
            <w:tcW w:w="1812" w:type="dxa"/>
          </w:tcPr>
          <w:p w14:paraId="4092B5EF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575A6944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42852E91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0A585ADA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7AA21F6E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</w:tr>
      <w:tr w:rsidR="000B6A2E" w:rsidRPr="007330F4" w14:paraId="606F94AD" w14:textId="77777777" w:rsidTr="000B6A2E">
        <w:trPr>
          <w:trHeight w:val="128"/>
          <w:jc w:val="center"/>
        </w:trPr>
        <w:tc>
          <w:tcPr>
            <w:tcW w:w="1812" w:type="dxa"/>
          </w:tcPr>
          <w:p w14:paraId="6DE61C74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FDE86C7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06E544DB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48F40C1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6B3F29F" w14:textId="77777777" w:rsidR="000B6A2E" w:rsidRPr="007330F4" w:rsidRDefault="000B6A2E" w:rsidP="00450DCA">
            <w:pPr>
              <w:jc w:val="both"/>
              <w:rPr>
                <w:sz w:val="22"/>
                <w:szCs w:val="22"/>
              </w:rPr>
            </w:pPr>
          </w:p>
        </w:tc>
      </w:tr>
    </w:tbl>
    <w:p w14:paraId="418B250D" w14:textId="77777777" w:rsidR="000B6A2E" w:rsidRPr="007330F4" w:rsidRDefault="000B6A2E" w:rsidP="000B6A2E">
      <w:pPr>
        <w:jc w:val="both"/>
        <w:rPr>
          <w:sz w:val="22"/>
        </w:rPr>
      </w:pPr>
    </w:p>
    <w:p w14:paraId="3518353A" w14:textId="16C34B8D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Nyilatkozom, hogy az általam igénybe venni kívánt alvállalkozó(k) nem áll(</w:t>
      </w:r>
      <w:proofErr w:type="spellStart"/>
      <w:r w:rsidRPr="007330F4">
        <w:rPr>
          <w:sz w:val="22"/>
        </w:rPr>
        <w:t>nak</w:t>
      </w:r>
      <w:proofErr w:type="spellEnd"/>
      <w:r w:rsidRPr="007330F4">
        <w:rPr>
          <w:sz w:val="22"/>
        </w:rPr>
        <w:t>) a megelőző közbeszerzési eljárásban előírt kizáró okok hatálya alatt.</w:t>
      </w:r>
    </w:p>
    <w:p w14:paraId="7CBEB055" w14:textId="77777777" w:rsidR="000B6A2E" w:rsidRPr="007330F4" w:rsidRDefault="000B6A2E" w:rsidP="000B6A2E">
      <w:pPr>
        <w:tabs>
          <w:tab w:val="left" w:pos="284"/>
        </w:tabs>
        <w:ind w:right="-3"/>
        <w:jc w:val="both"/>
        <w:rPr>
          <w:i/>
          <w:sz w:val="22"/>
        </w:rPr>
      </w:pPr>
      <w:r w:rsidRPr="007330F4">
        <w:rPr>
          <w:i/>
          <w:sz w:val="22"/>
        </w:rPr>
        <w:t xml:space="preserve">* Az A) és B) pont közül a megfelelő válasz aláhúzandó (illetve kitöltendő) vagy a nem releváns rész törlendő. </w:t>
      </w:r>
    </w:p>
    <w:p w14:paraId="1492B447" w14:textId="77777777" w:rsidR="000B6A2E" w:rsidRPr="007330F4" w:rsidRDefault="000B6A2E" w:rsidP="000B6A2E">
      <w:pPr>
        <w:ind w:left="360"/>
        <w:jc w:val="right"/>
        <w:rPr>
          <w:sz w:val="22"/>
        </w:rPr>
      </w:pPr>
    </w:p>
    <w:p w14:paraId="5B1AC2E9" w14:textId="77777777" w:rsidR="000B6A2E" w:rsidRPr="007330F4" w:rsidRDefault="000B6A2E" w:rsidP="000B6A2E">
      <w:pPr>
        <w:ind w:left="360" w:hanging="357"/>
        <w:contextualSpacing/>
        <w:jc w:val="both"/>
        <w:rPr>
          <w:sz w:val="22"/>
        </w:rPr>
      </w:pPr>
      <w:r w:rsidRPr="007330F4">
        <w:rPr>
          <w:sz w:val="22"/>
        </w:rPr>
        <w:t>……………, 202... ………………………….</w:t>
      </w:r>
    </w:p>
    <w:p w14:paraId="2CB44A8C" w14:textId="77777777" w:rsidR="000B6A2E" w:rsidRPr="007330F4" w:rsidRDefault="000B6A2E" w:rsidP="000B6A2E">
      <w:pPr>
        <w:ind w:left="4608" w:firstLine="348"/>
        <w:contextualSpacing/>
        <w:jc w:val="center"/>
        <w:rPr>
          <w:sz w:val="22"/>
        </w:rPr>
      </w:pPr>
      <w:r w:rsidRPr="007330F4">
        <w:rPr>
          <w:sz w:val="22"/>
        </w:rPr>
        <w:t>……………………………….</w:t>
      </w:r>
    </w:p>
    <w:p w14:paraId="1B9CB7E6" w14:textId="77777777" w:rsidR="000B6A2E" w:rsidRPr="007330F4" w:rsidRDefault="000B6A2E" w:rsidP="000B6A2E">
      <w:pPr>
        <w:ind w:left="4260" w:firstLine="348"/>
        <w:contextualSpacing/>
        <w:jc w:val="center"/>
        <w:rPr>
          <w:sz w:val="22"/>
        </w:rPr>
      </w:pPr>
      <w:r w:rsidRPr="007330F4">
        <w:rPr>
          <w:sz w:val="22"/>
        </w:rPr>
        <w:t xml:space="preserve">     cégszerű aláírás (név, beosztás)</w:t>
      </w:r>
    </w:p>
    <w:p w14:paraId="6647C0A1" w14:textId="77777777" w:rsidR="000B6A2E" w:rsidRPr="007330F4" w:rsidRDefault="000B6A2E" w:rsidP="000B6A2E">
      <w:pPr>
        <w:ind w:left="360"/>
        <w:jc w:val="right"/>
        <w:rPr>
          <w:sz w:val="22"/>
        </w:rPr>
      </w:pPr>
    </w:p>
    <w:p w14:paraId="75C2F876" w14:textId="77777777" w:rsidR="000B6A2E" w:rsidRPr="007330F4" w:rsidRDefault="000B6A2E" w:rsidP="000B6A2E">
      <w:pPr>
        <w:ind w:left="360"/>
        <w:jc w:val="right"/>
        <w:rPr>
          <w:sz w:val="22"/>
        </w:rPr>
      </w:pPr>
    </w:p>
    <w:p w14:paraId="53C2CFC3" w14:textId="77777777" w:rsidR="000B6A2E" w:rsidRPr="007330F4" w:rsidRDefault="000B6A2E" w:rsidP="000B6A2E">
      <w:pPr>
        <w:rPr>
          <w:sz w:val="22"/>
        </w:rPr>
      </w:pPr>
      <w:r w:rsidRPr="007330F4">
        <w:rPr>
          <w:sz w:val="22"/>
        </w:rPr>
        <w:br w:type="page"/>
      </w:r>
    </w:p>
    <w:p w14:paraId="73A94048" w14:textId="77777777" w:rsidR="000B6A2E" w:rsidRPr="007330F4" w:rsidRDefault="000B6A2E" w:rsidP="000B6A2E">
      <w:pPr>
        <w:ind w:left="360"/>
        <w:jc w:val="right"/>
        <w:rPr>
          <w:sz w:val="22"/>
        </w:rPr>
      </w:pPr>
      <w:r w:rsidRPr="007330F4">
        <w:rPr>
          <w:sz w:val="22"/>
        </w:rPr>
        <w:lastRenderedPageBreak/>
        <w:t>4. számú melléklet</w:t>
      </w:r>
    </w:p>
    <w:p w14:paraId="3F13FF32" w14:textId="77777777" w:rsidR="000B6A2E" w:rsidRPr="007330F4" w:rsidRDefault="000B6A2E" w:rsidP="000B6A2E">
      <w:pPr>
        <w:pStyle w:val="Listaszerbekezds"/>
        <w:ind w:left="360"/>
        <w:jc w:val="center"/>
        <w:rPr>
          <w:sz w:val="22"/>
        </w:rPr>
      </w:pPr>
    </w:p>
    <w:p w14:paraId="7D31F082" w14:textId="77777777" w:rsidR="000B6A2E" w:rsidRPr="007330F4" w:rsidRDefault="000B6A2E" w:rsidP="000B6A2E">
      <w:pPr>
        <w:ind w:right="-3"/>
        <w:jc w:val="center"/>
        <w:rPr>
          <w:b/>
          <w:sz w:val="22"/>
        </w:rPr>
      </w:pPr>
      <w:r w:rsidRPr="007330F4">
        <w:rPr>
          <w:b/>
          <w:sz w:val="22"/>
        </w:rPr>
        <w:t>Átláthatósági nyilatkozat</w:t>
      </w:r>
    </w:p>
    <w:p w14:paraId="7FE4B923" w14:textId="77777777" w:rsidR="000B6A2E" w:rsidRPr="007330F4" w:rsidRDefault="000B6A2E" w:rsidP="000B6A2E">
      <w:pPr>
        <w:ind w:right="-3"/>
        <w:jc w:val="center"/>
        <w:rPr>
          <w:b/>
          <w:sz w:val="22"/>
        </w:rPr>
      </w:pPr>
    </w:p>
    <w:p w14:paraId="745CCE0C" w14:textId="7FD616B6" w:rsidR="000B6A2E" w:rsidRPr="007330F4" w:rsidRDefault="000B6A2E" w:rsidP="000B6A2E">
      <w:pPr>
        <w:ind w:right="-3"/>
        <w:jc w:val="both"/>
        <w:rPr>
          <w:sz w:val="22"/>
        </w:rPr>
      </w:pPr>
      <w:r w:rsidRPr="007330F4">
        <w:rPr>
          <w:sz w:val="22"/>
        </w:rPr>
        <w:t xml:space="preserve"> (a nyilatkozatot a </w:t>
      </w:r>
      <w:r w:rsidRPr="007330F4">
        <w:rPr>
          <w:sz w:val="22"/>
          <w:u w:val="single"/>
        </w:rPr>
        <w:t>szervezetnek</w:t>
      </w:r>
      <w:r w:rsidRPr="007330F4">
        <w:rPr>
          <w:sz w:val="22"/>
        </w:rPr>
        <w:t xml:space="preserve">, valamint </w:t>
      </w:r>
      <w:r w:rsidRPr="007330F4">
        <w:rPr>
          <w:sz w:val="22"/>
          <w:u w:val="single"/>
        </w:rPr>
        <w:t>a gazdálkodó szervezetben</w:t>
      </w:r>
      <w:r w:rsidRPr="007330F4">
        <w:rPr>
          <w:sz w:val="22"/>
        </w:rPr>
        <w:t xml:space="preserve"> közvetlenül vagy közvetetten </w:t>
      </w:r>
      <w:r w:rsidRPr="007330F4">
        <w:rPr>
          <w:sz w:val="22"/>
          <w:u w:val="single"/>
        </w:rPr>
        <w:t xml:space="preserve">több mint 25%-os </w:t>
      </w:r>
      <w:r w:rsidRPr="007330F4">
        <w:rPr>
          <w:sz w:val="22"/>
        </w:rPr>
        <w:t xml:space="preserve">tulajdonnal, befolyással vagy szavazati joggal bíró jogi személy, jogi személyiséggel nem rendelkező </w:t>
      </w:r>
      <w:r w:rsidRPr="007330F4">
        <w:rPr>
          <w:sz w:val="22"/>
          <w:u w:val="single"/>
        </w:rPr>
        <w:t>gazdálkodó szervezetnek</w:t>
      </w:r>
      <w:r w:rsidRPr="007330F4">
        <w:rPr>
          <w:sz w:val="22"/>
        </w:rPr>
        <w:t xml:space="preserve"> is ki kell töltenie.</w:t>
      </w:r>
    </w:p>
    <w:p w14:paraId="3196847A" w14:textId="5D362049" w:rsidR="000B6A2E" w:rsidRPr="007330F4" w:rsidRDefault="000B6A2E" w:rsidP="000B6A2E">
      <w:pPr>
        <w:ind w:left="714" w:hanging="357"/>
        <w:jc w:val="both"/>
        <w:rPr>
          <w:sz w:val="22"/>
        </w:rPr>
      </w:pPr>
      <w:r w:rsidRPr="007330F4">
        <w:rPr>
          <w:sz w:val="22"/>
        </w:rPr>
        <w:t>Alulírott … vezető tisztségviselő (név, beosztás), a</w:t>
      </w:r>
    </w:p>
    <w:p w14:paraId="76650466" w14:textId="77777777" w:rsidR="000B6A2E" w:rsidRPr="007330F4" w:rsidRDefault="000B6A2E" w:rsidP="000B6A2E">
      <w:pPr>
        <w:spacing w:after="0" w:line="240" w:lineRule="auto"/>
        <w:ind w:left="714" w:hanging="357"/>
        <w:jc w:val="both"/>
        <w:rPr>
          <w:b/>
          <w:sz w:val="22"/>
        </w:rPr>
      </w:pPr>
      <w:r w:rsidRPr="007330F4">
        <w:rPr>
          <w:b/>
          <w:sz w:val="22"/>
        </w:rPr>
        <w:t>Név: …</w:t>
      </w:r>
    </w:p>
    <w:p w14:paraId="1C66B338" w14:textId="77777777" w:rsidR="000B6A2E" w:rsidRPr="007330F4" w:rsidRDefault="000B6A2E" w:rsidP="000B6A2E">
      <w:pPr>
        <w:spacing w:after="0" w:line="240" w:lineRule="auto"/>
        <w:ind w:left="714" w:hanging="357"/>
        <w:jc w:val="both"/>
        <w:rPr>
          <w:b/>
          <w:sz w:val="22"/>
        </w:rPr>
      </w:pPr>
      <w:r w:rsidRPr="007330F4">
        <w:rPr>
          <w:b/>
          <w:sz w:val="22"/>
        </w:rPr>
        <w:t>Székhely: ...</w:t>
      </w:r>
    </w:p>
    <w:p w14:paraId="2AF6300E" w14:textId="77777777" w:rsidR="000B6A2E" w:rsidRPr="007330F4" w:rsidRDefault="000B6A2E" w:rsidP="000B6A2E">
      <w:pPr>
        <w:spacing w:after="0" w:line="240" w:lineRule="auto"/>
        <w:ind w:left="714" w:hanging="357"/>
        <w:jc w:val="both"/>
        <w:rPr>
          <w:b/>
          <w:sz w:val="22"/>
        </w:rPr>
      </w:pPr>
      <w:r w:rsidRPr="007330F4">
        <w:rPr>
          <w:b/>
          <w:sz w:val="22"/>
        </w:rPr>
        <w:t>Cégjegyzékszám: …</w:t>
      </w:r>
    </w:p>
    <w:p w14:paraId="71C4EC9B" w14:textId="008175FA" w:rsidR="000B6A2E" w:rsidRPr="007330F4" w:rsidRDefault="000B6A2E" w:rsidP="000B6A2E">
      <w:pPr>
        <w:spacing w:after="0" w:line="240" w:lineRule="auto"/>
        <w:ind w:left="714" w:hanging="357"/>
        <w:jc w:val="both"/>
        <w:rPr>
          <w:b/>
          <w:sz w:val="22"/>
        </w:rPr>
      </w:pPr>
      <w:r w:rsidRPr="007330F4">
        <w:rPr>
          <w:b/>
          <w:sz w:val="22"/>
        </w:rPr>
        <w:t>Adószám: …</w:t>
      </w:r>
    </w:p>
    <w:p w14:paraId="327A91A4" w14:textId="28BF0916" w:rsidR="000B6A2E" w:rsidRPr="007330F4" w:rsidRDefault="000B6A2E" w:rsidP="000B6A2E">
      <w:pPr>
        <w:ind w:left="714" w:hanging="357"/>
        <w:jc w:val="both"/>
        <w:rPr>
          <w:sz w:val="22"/>
        </w:rPr>
      </w:pPr>
      <w:r w:rsidRPr="007330F4">
        <w:rPr>
          <w:sz w:val="22"/>
        </w:rPr>
        <w:t xml:space="preserve">képviseletében </w:t>
      </w:r>
    </w:p>
    <w:p w14:paraId="23322210" w14:textId="77777777" w:rsidR="000B6A2E" w:rsidRPr="007330F4" w:rsidRDefault="000B6A2E" w:rsidP="000B6A2E">
      <w:pPr>
        <w:ind w:left="284"/>
        <w:jc w:val="both"/>
        <w:rPr>
          <w:sz w:val="22"/>
        </w:rPr>
      </w:pPr>
      <w:r w:rsidRPr="007330F4">
        <w:rPr>
          <w:sz w:val="22"/>
        </w:rPr>
        <w:t xml:space="preserve">kijelentem, hogy szervezetünk a nemzeti vagyonról szóló 2011. évi CXCVI. törvény 3. § (1) bekezdés 1. alpontja alapján az alábbi </w:t>
      </w:r>
      <w:r w:rsidRPr="007330F4">
        <w:rPr>
          <w:i/>
          <w:sz w:val="22"/>
        </w:rPr>
        <w:t>(kérem a megfelelőt aláhúzni)</w:t>
      </w:r>
      <w:r w:rsidRPr="007330F4">
        <w:rPr>
          <w:sz w:val="22"/>
        </w:rPr>
        <w:t xml:space="preserve"> szervezet:</w:t>
      </w:r>
    </w:p>
    <w:p w14:paraId="55517F5A" w14:textId="77777777" w:rsidR="000B6A2E" w:rsidRPr="007330F4" w:rsidRDefault="000B6A2E" w:rsidP="000B6A2E">
      <w:pPr>
        <w:ind w:left="284"/>
        <w:jc w:val="both"/>
        <w:rPr>
          <w:sz w:val="22"/>
        </w:rPr>
      </w:pPr>
      <w:r w:rsidRPr="007330F4">
        <w:rPr>
          <w:iCs/>
          <w:sz w:val="22"/>
        </w:rPr>
        <w:t>a)</w:t>
      </w:r>
      <w:r w:rsidRPr="007330F4">
        <w:rPr>
          <w:sz w:val="22"/>
        </w:rPr>
        <w:t xml:space="preserve">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328F7ABC" w14:textId="5332491D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r w:rsidRPr="007330F4">
        <w:rPr>
          <w:iCs/>
          <w:sz w:val="22"/>
        </w:rPr>
        <w:t xml:space="preserve">b) </w:t>
      </w:r>
      <w:r w:rsidRPr="007330F4">
        <w:rPr>
          <w:sz w:val="22"/>
        </w:rPr>
        <w:t>az olyan belföldi vagy külföldi jogi személy, vagy jogi személyiséggel nem rendelkező gazdálkodó szervezet, amely megfelel a következő feltételeknek:</w:t>
      </w:r>
    </w:p>
    <w:p w14:paraId="45644C5F" w14:textId="77777777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proofErr w:type="spellStart"/>
      <w:r w:rsidRPr="007330F4">
        <w:rPr>
          <w:iCs/>
          <w:sz w:val="22"/>
        </w:rPr>
        <w:t>ba</w:t>
      </w:r>
      <w:proofErr w:type="spellEnd"/>
      <w:r w:rsidRPr="007330F4">
        <w:rPr>
          <w:iCs/>
          <w:sz w:val="22"/>
        </w:rPr>
        <w:t xml:space="preserve">) </w:t>
      </w:r>
      <w:r w:rsidRPr="007330F4">
        <w:rPr>
          <w:sz w:val="22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33D2BCB1" w14:textId="77777777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proofErr w:type="spellStart"/>
      <w:r w:rsidRPr="007330F4">
        <w:rPr>
          <w:iCs/>
          <w:sz w:val="22"/>
        </w:rPr>
        <w:t>bb</w:t>
      </w:r>
      <w:proofErr w:type="spellEnd"/>
      <w:r w:rsidRPr="007330F4">
        <w:rPr>
          <w:iCs/>
          <w:sz w:val="22"/>
        </w:rPr>
        <w:t xml:space="preserve">) </w:t>
      </w:r>
      <w:r w:rsidRPr="007330F4">
        <w:rPr>
          <w:sz w:val="22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69DA685" w14:textId="77777777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proofErr w:type="spellStart"/>
      <w:r w:rsidRPr="007330F4">
        <w:rPr>
          <w:iCs/>
          <w:sz w:val="22"/>
        </w:rPr>
        <w:t>bc</w:t>
      </w:r>
      <w:proofErr w:type="spellEnd"/>
      <w:r w:rsidRPr="007330F4">
        <w:rPr>
          <w:iCs/>
          <w:sz w:val="22"/>
        </w:rPr>
        <w:t xml:space="preserve">) </w:t>
      </w:r>
      <w:r w:rsidRPr="007330F4">
        <w:rPr>
          <w:sz w:val="22"/>
        </w:rPr>
        <w:t>nem minősül a társasági adóról és az osztalékadóról szóló törvény szerint meghatározott ellenőrzött külföldi társaságnak,</w:t>
      </w:r>
    </w:p>
    <w:p w14:paraId="590A1C73" w14:textId="77777777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proofErr w:type="spellStart"/>
      <w:r w:rsidRPr="007330F4">
        <w:rPr>
          <w:iCs/>
          <w:sz w:val="22"/>
        </w:rPr>
        <w:t>bd</w:t>
      </w:r>
      <w:proofErr w:type="spellEnd"/>
      <w:r w:rsidRPr="007330F4">
        <w:rPr>
          <w:iCs/>
          <w:sz w:val="22"/>
        </w:rPr>
        <w:t xml:space="preserve">) </w:t>
      </w:r>
      <w:r w:rsidRPr="007330F4">
        <w:rPr>
          <w:sz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7330F4">
        <w:rPr>
          <w:iCs/>
          <w:sz w:val="22"/>
        </w:rPr>
        <w:t>ba</w:t>
      </w:r>
      <w:proofErr w:type="spellEnd"/>
      <w:r w:rsidRPr="007330F4">
        <w:rPr>
          <w:iCs/>
          <w:sz w:val="22"/>
        </w:rPr>
        <w:t xml:space="preserve">), </w:t>
      </w:r>
      <w:proofErr w:type="spellStart"/>
      <w:r w:rsidRPr="007330F4">
        <w:rPr>
          <w:iCs/>
          <w:sz w:val="22"/>
        </w:rPr>
        <w:t>bb</w:t>
      </w:r>
      <w:proofErr w:type="spellEnd"/>
      <w:r w:rsidRPr="007330F4">
        <w:rPr>
          <w:iCs/>
          <w:sz w:val="22"/>
        </w:rPr>
        <w:t xml:space="preserve">) </w:t>
      </w:r>
      <w:r w:rsidRPr="007330F4">
        <w:rPr>
          <w:sz w:val="22"/>
        </w:rPr>
        <w:t xml:space="preserve">és </w:t>
      </w:r>
      <w:proofErr w:type="spellStart"/>
      <w:r w:rsidRPr="007330F4">
        <w:rPr>
          <w:iCs/>
          <w:sz w:val="22"/>
        </w:rPr>
        <w:t>bc</w:t>
      </w:r>
      <w:proofErr w:type="spellEnd"/>
      <w:r w:rsidRPr="007330F4">
        <w:rPr>
          <w:iCs/>
          <w:sz w:val="22"/>
        </w:rPr>
        <w:t xml:space="preserve">) </w:t>
      </w:r>
      <w:r w:rsidRPr="007330F4">
        <w:rPr>
          <w:sz w:val="22"/>
        </w:rPr>
        <w:t>alpont szerinti feltételek fennállnak;</w:t>
      </w:r>
    </w:p>
    <w:p w14:paraId="73F24356" w14:textId="77777777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r w:rsidRPr="007330F4">
        <w:rPr>
          <w:iCs/>
          <w:sz w:val="22"/>
        </w:rPr>
        <w:t xml:space="preserve">c) </w:t>
      </w:r>
      <w:r w:rsidRPr="007330F4">
        <w:rPr>
          <w:sz w:val="22"/>
        </w:rPr>
        <w:t>az a civil szervezet és a vízitársulat, amely megfelel a következő feltételeknek:</w:t>
      </w:r>
    </w:p>
    <w:p w14:paraId="300E3919" w14:textId="77777777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r w:rsidRPr="007330F4">
        <w:rPr>
          <w:iCs/>
          <w:sz w:val="22"/>
        </w:rPr>
        <w:t xml:space="preserve">ca) </w:t>
      </w:r>
      <w:r w:rsidRPr="007330F4">
        <w:rPr>
          <w:sz w:val="22"/>
        </w:rPr>
        <w:t>vezető tisztségviselői megismerhetők,</w:t>
      </w:r>
    </w:p>
    <w:p w14:paraId="2CB13B7D" w14:textId="77777777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proofErr w:type="spellStart"/>
      <w:r w:rsidRPr="007330F4">
        <w:rPr>
          <w:iCs/>
          <w:sz w:val="22"/>
        </w:rPr>
        <w:lastRenderedPageBreak/>
        <w:t>cb</w:t>
      </w:r>
      <w:proofErr w:type="spellEnd"/>
      <w:r w:rsidRPr="007330F4">
        <w:rPr>
          <w:iCs/>
          <w:sz w:val="22"/>
        </w:rPr>
        <w:t xml:space="preserve">) </w:t>
      </w:r>
      <w:r w:rsidRPr="007330F4">
        <w:rPr>
          <w:sz w:val="22"/>
        </w:rPr>
        <w:t>a civil szervezet és a vízitársulat, valamint ezek vezető tisztségviselői nem átlátható szervezetben nem rendelkeznek 25%-ot meghaladó részesedéssel,</w:t>
      </w:r>
    </w:p>
    <w:p w14:paraId="1AFC3612" w14:textId="4B2BC742" w:rsidR="000B6A2E" w:rsidRPr="007330F4" w:rsidRDefault="000B6A2E" w:rsidP="000B6A2E">
      <w:pPr>
        <w:autoSpaceDE w:val="0"/>
        <w:autoSpaceDN w:val="0"/>
        <w:adjustRightInd w:val="0"/>
        <w:ind w:left="284"/>
        <w:jc w:val="both"/>
        <w:rPr>
          <w:sz w:val="22"/>
        </w:rPr>
      </w:pPr>
      <w:r w:rsidRPr="007330F4">
        <w:rPr>
          <w:iCs/>
          <w:sz w:val="22"/>
        </w:rPr>
        <w:t xml:space="preserve">cc) </w:t>
      </w:r>
      <w:r w:rsidRPr="007330F4">
        <w:rPr>
          <w:sz w:val="22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685FEB98" w14:textId="549D3B76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A b) pont alá tartozó gazdálkodó szervezetként tulajdonosi szerkezetünket a pénzmosás és a terrorizmus finanszírozása megelőzéséről és megakadályozásáról szóló 2017. évi LIII. törvény 3. § 38. alpontja szerint meghatározott tényleges tulajdonosok megismerhetősége érdekében az alábbiakban mutatjuk be.</w:t>
      </w:r>
    </w:p>
    <w:p w14:paraId="42DE1D81" w14:textId="77777777" w:rsidR="000B6A2E" w:rsidRPr="007330F4" w:rsidRDefault="000B6A2E" w:rsidP="000B6A2E">
      <w:pPr>
        <w:jc w:val="both"/>
        <w:rPr>
          <w:b/>
          <w:sz w:val="22"/>
        </w:rPr>
      </w:pPr>
      <w:r w:rsidRPr="007330F4">
        <w:rPr>
          <w:b/>
          <w:sz w:val="22"/>
        </w:rPr>
        <w:t xml:space="preserve">Tulajdonosi szerkezetünk: </w:t>
      </w:r>
    </w:p>
    <w:p w14:paraId="5C773AAE" w14:textId="2EFEFE4D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(jogi személy vagy jogi személyiséggel nem rendelkező gazdálkodó szervezet esetén cégnév, székhely és cégjegyzékszám, magányszemély esetén név, lakcím, állampolgárság megjelölése szükséges)</w:t>
      </w:r>
    </w:p>
    <w:p w14:paraId="27E303F6" w14:textId="076EA10D" w:rsidR="000B6A2E" w:rsidRPr="007330F4" w:rsidRDefault="000B6A2E" w:rsidP="000B6A2E">
      <w:pPr>
        <w:rPr>
          <w:b/>
          <w:sz w:val="22"/>
        </w:rPr>
      </w:pPr>
      <w:r w:rsidRPr="007330F4">
        <w:rPr>
          <w:b/>
          <w:sz w:val="22"/>
        </w:rPr>
        <w:t>név, lakcím, állampolgárság: ……………………………………</w:t>
      </w:r>
      <w:proofErr w:type="gramStart"/>
      <w:r w:rsidRPr="007330F4">
        <w:rPr>
          <w:b/>
          <w:sz w:val="22"/>
        </w:rPr>
        <w:t>…….</w:t>
      </w:r>
      <w:proofErr w:type="gramEnd"/>
      <w:r w:rsidRPr="007330F4">
        <w:rPr>
          <w:b/>
          <w:sz w:val="22"/>
        </w:rPr>
        <w:t>………………………</w:t>
      </w:r>
    </w:p>
    <w:p w14:paraId="0233366B" w14:textId="06414378" w:rsidR="000B6A2E" w:rsidRPr="007330F4" w:rsidRDefault="000B6A2E" w:rsidP="000B6A2E">
      <w:pPr>
        <w:rPr>
          <w:b/>
          <w:sz w:val="22"/>
        </w:rPr>
      </w:pPr>
      <w:r w:rsidRPr="007330F4">
        <w:rPr>
          <w:b/>
          <w:sz w:val="22"/>
        </w:rPr>
        <w:t xml:space="preserve">cégnév, székhely és </w:t>
      </w:r>
      <w:proofErr w:type="gramStart"/>
      <w:r w:rsidRPr="007330F4">
        <w:rPr>
          <w:b/>
          <w:sz w:val="22"/>
        </w:rPr>
        <w:t>cégjegyzékszám:…</w:t>
      </w:r>
      <w:proofErr w:type="gramEnd"/>
      <w:r w:rsidRPr="007330F4">
        <w:rPr>
          <w:b/>
          <w:sz w:val="22"/>
        </w:rPr>
        <w:t>………………………….…………………………</w:t>
      </w:r>
    </w:p>
    <w:p w14:paraId="08893C69" w14:textId="527D3356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c) pont alá eső szervezetként vezető tisztségviselőinket az alábbiakban bemutatjuk.</w:t>
      </w:r>
    </w:p>
    <w:p w14:paraId="76ED7BB6" w14:textId="28275684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Vezető tisztségviselőink:</w:t>
      </w:r>
    </w:p>
    <w:p w14:paraId="0FAFDC04" w14:textId="77777777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név, lakcím, állampolgárság: ……………………………………</w:t>
      </w:r>
      <w:proofErr w:type="gramStart"/>
      <w:r w:rsidRPr="007330F4">
        <w:rPr>
          <w:sz w:val="22"/>
        </w:rPr>
        <w:t>…….</w:t>
      </w:r>
      <w:proofErr w:type="gramEnd"/>
      <w:r w:rsidRPr="007330F4">
        <w:rPr>
          <w:sz w:val="22"/>
        </w:rPr>
        <w:t>………………………</w:t>
      </w:r>
    </w:p>
    <w:p w14:paraId="33E68776" w14:textId="082ECB7E" w:rsidR="000B6A2E" w:rsidRPr="007330F4" w:rsidRDefault="000B6A2E" w:rsidP="000B6A2E">
      <w:pPr>
        <w:jc w:val="both"/>
        <w:rPr>
          <w:sz w:val="22"/>
        </w:rPr>
      </w:pPr>
      <w:r w:rsidRPr="007330F4">
        <w:rPr>
          <w:sz w:val="22"/>
        </w:rPr>
        <w:t>név, lakcím, állampolgárság: ………………………………</w:t>
      </w:r>
      <w:proofErr w:type="gramStart"/>
      <w:r w:rsidRPr="007330F4">
        <w:rPr>
          <w:sz w:val="22"/>
        </w:rPr>
        <w:t>…….</w:t>
      </w:r>
      <w:proofErr w:type="gramEnd"/>
      <w:r w:rsidRPr="007330F4">
        <w:rPr>
          <w:sz w:val="22"/>
        </w:rPr>
        <w:t>……………………………</w:t>
      </w:r>
    </w:p>
    <w:p w14:paraId="2DE77F07" w14:textId="77777777" w:rsidR="000B6A2E" w:rsidRPr="007330F4" w:rsidRDefault="000B6A2E" w:rsidP="000B6A2E">
      <w:pPr>
        <w:contextualSpacing/>
        <w:jc w:val="both"/>
        <w:rPr>
          <w:b/>
          <w:sz w:val="22"/>
        </w:rPr>
      </w:pPr>
      <w:r w:rsidRPr="007330F4">
        <w:rPr>
          <w:sz w:val="22"/>
        </w:rPr>
        <w:t xml:space="preserve">A fenti adatok alapján nyilatkozunk, hogy </w:t>
      </w:r>
      <w:r w:rsidRPr="007330F4">
        <w:rPr>
          <w:b/>
          <w:sz w:val="22"/>
        </w:rPr>
        <w:t>átlátható szervezetnek minősülünk.</w:t>
      </w:r>
    </w:p>
    <w:p w14:paraId="2500FC1F" w14:textId="77777777" w:rsidR="000B6A2E" w:rsidRPr="007330F4" w:rsidRDefault="000B6A2E" w:rsidP="000B6A2E">
      <w:pPr>
        <w:contextualSpacing/>
        <w:jc w:val="both"/>
        <w:rPr>
          <w:b/>
          <w:sz w:val="22"/>
        </w:rPr>
      </w:pPr>
    </w:p>
    <w:p w14:paraId="31D4FD2A" w14:textId="77777777" w:rsidR="000B6A2E" w:rsidRPr="007330F4" w:rsidRDefault="000B6A2E" w:rsidP="000B6A2E">
      <w:pPr>
        <w:contextualSpacing/>
        <w:jc w:val="both"/>
        <w:rPr>
          <w:sz w:val="22"/>
        </w:rPr>
      </w:pPr>
      <w:r w:rsidRPr="007330F4">
        <w:rPr>
          <w:b/>
          <w:sz w:val="22"/>
        </w:rPr>
        <w:t>Kötelezettséget vállalunk arra, hogy a szervezetünkben bekövetkező, az átláthatóságot befolyásoló változás esetén haladéktalanul újabb átláthatósági nyilatkozatot teszünk.</w:t>
      </w:r>
    </w:p>
    <w:p w14:paraId="53010E2C" w14:textId="77777777" w:rsidR="000B6A2E" w:rsidRPr="007330F4" w:rsidRDefault="000B6A2E" w:rsidP="000B6A2E">
      <w:pPr>
        <w:ind w:left="360" w:hanging="357"/>
        <w:contextualSpacing/>
        <w:jc w:val="both"/>
        <w:rPr>
          <w:sz w:val="22"/>
        </w:rPr>
      </w:pPr>
    </w:p>
    <w:p w14:paraId="6A89869F" w14:textId="77777777" w:rsidR="000B6A2E" w:rsidRPr="007330F4" w:rsidRDefault="000B6A2E" w:rsidP="000B6A2E">
      <w:pPr>
        <w:ind w:left="360" w:hanging="357"/>
        <w:contextualSpacing/>
        <w:jc w:val="both"/>
        <w:rPr>
          <w:sz w:val="22"/>
        </w:rPr>
      </w:pPr>
      <w:r w:rsidRPr="007330F4">
        <w:rPr>
          <w:sz w:val="22"/>
        </w:rPr>
        <w:t>……………, 202... ………………………….</w:t>
      </w:r>
    </w:p>
    <w:p w14:paraId="38FE7D65" w14:textId="77777777" w:rsidR="000B6A2E" w:rsidRPr="007330F4" w:rsidRDefault="000B6A2E" w:rsidP="000B6A2E">
      <w:pPr>
        <w:ind w:left="4608" w:firstLine="348"/>
        <w:contextualSpacing/>
        <w:jc w:val="center"/>
        <w:rPr>
          <w:sz w:val="22"/>
        </w:rPr>
      </w:pPr>
      <w:r w:rsidRPr="007330F4">
        <w:rPr>
          <w:sz w:val="22"/>
        </w:rPr>
        <w:t>……………………………….</w:t>
      </w:r>
    </w:p>
    <w:p w14:paraId="161D5A4B" w14:textId="77777777" w:rsidR="000B6A2E" w:rsidRPr="007330F4" w:rsidRDefault="000B6A2E" w:rsidP="000B6A2E">
      <w:pPr>
        <w:ind w:left="4260" w:firstLine="348"/>
        <w:contextualSpacing/>
        <w:jc w:val="center"/>
        <w:rPr>
          <w:sz w:val="22"/>
        </w:rPr>
      </w:pPr>
      <w:r w:rsidRPr="007330F4">
        <w:rPr>
          <w:sz w:val="22"/>
        </w:rPr>
        <w:t xml:space="preserve">     cégszerű aláírás </w:t>
      </w:r>
    </w:p>
    <w:p w14:paraId="7F1DB779" w14:textId="77777777" w:rsidR="000B6A2E" w:rsidRPr="007330F4" w:rsidRDefault="000B6A2E" w:rsidP="000B6A2E">
      <w:pPr>
        <w:rPr>
          <w:sz w:val="22"/>
        </w:rPr>
      </w:pPr>
      <w:r w:rsidRPr="007330F4">
        <w:rPr>
          <w:sz w:val="22"/>
        </w:rPr>
        <w:tab/>
      </w:r>
      <w:r w:rsidRPr="007330F4">
        <w:rPr>
          <w:sz w:val="22"/>
        </w:rPr>
        <w:tab/>
      </w:r>
      <w:r w:rsidRPr="007330F4">
        <w:rPr>
          <w:sz w:val="22"/>
        </w:rPr>
        <w:tab/>
      </w:r>
      <w:r w:rsidRPr="007330F4">
        <w:rPr>
          <w:sz w:val="22"/>
        </w:rPr>
        <w:tab/>
      </w:r>
      <w:r w:rsidRPr="007330F4">
        <w:rPr>
          <w:sz w:val="22"/>
        </w:rPr>
        <w:tab/>
      </w:r>
      <w:r w:rsidRPr="007330F4">
        <w:rPr>
          <w:sz w:val="22"/>
        </w:rPr>
        <w:tab/>
      </w:r>
      <w:r w:rsidRPr="007330F4">
        <w:rPr>
          <w:sz w:val="22"/>
        </w:rPr>
        <w:tab/>
      </w:r>
      <w:r w:rsidRPr="007330F4">
        <w:rPr>
          <w:sz w:val="22"/>
        </w:rPr>
        <w:tab/>
        <w:t xml:space="preserve"> (név, beosztás)</w:t>
      </w:r>
    </w:p>
    <w:p w14:paraId="7F5E8D5E" w14:textId="77777777" w:rsidR="00386BAD" w:rsidRPr="007330F4" w:rsidRDefault="00386BAD" w:rsidP="003C0E39">
      <w:pPr>
        <w:rPr>
          <w:sz w:val="22"/>
        </w:rPr>
      </w:pPr>
    </w:p>
    <w:sectPr w:rsidR="00386BAD" w:rsidRPr="007330F4" w:rsidSect="00960DEB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69F8" w14:textId="77777777" w:rsidR="00560C72" w:rsidRDefault="00560C72" w:rsidP="00B8418F">
      <w:pPr>
        <w:spacing w:after="0" w:line="240" w:lineRule="auto"/>
      </w:pPr>
      <w:r>
        <w:separator/>
      </w:r>
    </w:p>
  </w:endnote>
  <w:endnote w:type="continuationSeparator" w:id="0">
    <w:p w14:paraId="72E9466D" w14:textId="77777777" w:rsidR="00560C72" w:rsidRDefault="00560C72" w:rsidP="00B8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D822" w14:textId="77777777" w:rsidR="00560C72" w:rsidRDefault="00560C72" w:rsidP="00B8418F">
      <w:pPr>
        <w:spacing w:after="0" w:line="240" w:lineRule="auto"/>
      </w:pPr>
      <w:r>
        <w:separator/>
      </w:r>
    </w:p>
  </w:footnote>
  <w:footnote w:type="continuationSeparator" w:id="0">
    <w:p w14:paraId="6CC25DB5" w14:textId="77777777" w:rsidR="00560C72" w:rsidRDefault="00560C72" w:rsidP="00B8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036"/>
      <w:gridCol w:w="821"/>
      <w:gridCol w:w="1435"/>
      <w:gridCol w:w="1214"/>
      <w:gridCol w:w="1269"/>
      <w:gridCol w:w="2365"/>
      <w:gridCol w:w="607"/>
    </w:tblGrid>
    <w:tr w:rsidR="00032A56" w:rsidRPr="008C63AB" w14:paraId="31EF631B" w14:textId="77777777" w:rsidTr="009670FD">
      <w:trPr>
        <w:trHeight w:val="397"/>
        <w:jc w:val="center"/>
      </w:trPr>
      <w:tc>
        <w:tcPr>
          <w:tcW w:w="2943" w:type="dxa"/>
          <w:gridSpan w:val="2"/>
          <w:tcBorders>
            <w:top w:val="single" w:sz="8" w:space="0" w:color="auto"/>
          </w:tcBorders>
          <w:vAlign w:val="center"/>
        </w:tcPr>
        <w:p w14:paraId="291D1714" w14:textId="77777777" w:rsidR="00032A56" w:rsidRPr="008C63AB" w:rsidRDefault="00032A56" w:rsidP="0063714C">
          <w:pPr>
            <w:pStyle w:val="lfej"/>
            <w:jc w:val="center"/>
            <w:rPr>
              <w:rFonts w:ascii="Arial Black" w:hAnsi="Arial Black"/>
              <w:b/>
              <w:sz w:val="28"/>
              <w:szCs w:val="28"/>
            </w:rPr>
          </w:pPr>
          <w:r w:rsidRPr="008C63AB">
            <w:rPr>
              <w:rFonts w:ascii="Arial Black" w:hAnsi="Arial Black"/>
              <w:b/>
              <w:noProof/>
              <w:sz w:val="28"/>
              <w:szCs w:val="28"/>
              <w:lang w:eastAsia="hu-HU"/>
            </w:rPr>
            <w:t>KISKUNVÍZ KFT.</w:t>
          </w:r>
        </w:p>
      </w:tc>
      <w:tc>
        <w:tcPr>
          <w:tcW w:w="6804" w:type="dxa"/>
          <w:gridSpan w:val="5"/>
          <w:tcBorders>
            <w:top w:val="single" w:sz="8" w:space="0" w:color="auto"/>
          </w:tcBorders>
          <w:vAlign w:val="center"/>
        </w:tcPr>
        <w:p w14:paraId="5C0B209F" w14:textId="5912686C" w:rsidR="00032A56" w:rsidRPr="008C63AB" w:rsidRDefault="00032A56" w:rsidP="00677305">
          <w:pPr>
            <w:pStyle w:val="lfej"/>
            <w:jc w:val="center"/>
          </w:pPr>
          <w:r w:rsidRPr="008C63AB">
            <w:rPr>
              <w:b/>
            </w:rPr>
            <w:t>VÁLLALKOZ</w:t>
          </w:r>
          <w:r>
            <w:rPr>
              <w:b/>
            </w:rPr>
            <w:t>ÁS</w:t>
          </w:r>
          <w:r w:rsidRPr="008C63AB">
            <w:rPr>
              <w:b/>
            </w:rPr>
            <w:t xml:space="preserve">I </w:t>
          </w:r>
          <w:r>
            <w:rPr>
              <w:b/>
            </w:rPr>
            <w:t>KERET</w:t>
          </w:r>
          <w:r w:rsidRPr="008C63AB">
            <w:rPr>
              <w:b/>
            </w:rPr>
            <w:t xml:space="preserve">SZERZŐDÉS </w:t>
          </w:r>
        </w:p>
      </w:tc>
    </w:tr>
    <w:tr w:rsidR="00032A56" w:rsidRPr="003C5190" w14:paraId="6916EDF8" w14:textId="77777777" w:rsidTr="00AF1B21">
      <w:trPr>
        <w:jc w:val="center"/>
      </w:trPr>
      <w:tc>
        <w:tcPr>
          <w:tcW w:w="2098" w:type="dxa"/>
          <w:tcBorders>
            <w:bottom w:val="single" w:sz="8" w:space="0" w:color="auto"/>
          </w:tcBorders>
          <w:vAlign w:val="center"/>
        </w:tcPr>
        <w:p w14:paraId="47B9D980" w14:textId="0E673297" w:rsidR="00032A56" w:rsidRPr="00E00345" w:rsidRDefault="00032A56" w:rsidP="005B1536">
          <w:pPr>
            <w:pStyle w:val="lfej"/>
            <w:rPr>
              <w:sz w:val="18"/>
            </w:rPr>
          </w:pPr>
          <w:r>
            <w:rPr>
              <w:sz w:val="18"/>
            </w:rPr>
            <w:t xml:space="preserve">Szám: </w:t>
          </w:r>
        </w:p>
      </w:tc>
      <w:tc>
        <w:tcPr>
          <w:tcW w:w="2325" w:type="dxa"/>
          <w:gridSpan w:val="2"/>
          <w:tcBorders>
            <w:bottom w:val="single" w:sz="8" w:space="0" w:color="auto"/>
          </w:tcBorders>
          <w:vAlign w:val="center"/>
        </w:tcPr>
        <w:p w14:paraId="3FD9E369" w14:textId="77777777" w:rsidR="00032A56" w:rsidRPr="008C63AB" w:rsidRDefault="00032A56" w:rsidP="00B8418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Fejezet: Szerződés törzs</w:t>
          </w:r>
        </w:p>
      </w:tc>
      <w:tc>
        <w:tcPr>
          <w:tcW w:w="1247" w:type="dxa"/>
          <w:tcBorders>
            <w:bottom w:val="single" w:sz="8" w:space="0" w:color="auto"/>
          </w:tcBorders>
          <w:vAlign w:val="center"/>
        </w:tcPr>
        <w:p w14:paraId="24F5F9CE" w14:textId="77777777" w:rsidR="00032A56" w:rsidRPr="008C63AB" w:rsidRDefault="00032A56" w:rsidP="008C63AB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 xml:space="preserve">Oldal: </w:t>
          </w:r>
          <w:r w:rsidRPr="008C63AB">
            <w:rPr>
              <w:sz w:val="18"/>
              <w:szCs w:val="18"/>
            </w:rPr>
            <w:fldChar w:fldCharType="begin"/>
          </w:r>
          <w:r w:rsidRPr="008C63AB">
            <w:rPr>
              <w:sz w:val="18"/>
              <w:szCs w:val="18"/>
            </w:rPr>
            <w:instrText xml:space="preserve"> PAGE   \* MERGEFORMAT </w:instrText>
          </w:r>
          <w:r w:rsidRPr="008C63AB">
            <w:rPr>
              <w:sz w:val="18"/>
              <w:szCs w:val="18"/>
            </w:rPr>
            <w:fldChar w:fldCharType="separate"/>
          </w:r>
          <w:r w:rsidR="006A347A">
            <w:rPr>
              <w:noProof/>
              <w:sz w:val="18"/>
              <w:szCs w:val="18"/>
            </w:rPr>
            <w:t>1</w:t>
          </w:r>
          <w:r w:rsidRPr="008C63AB">
            <w:rPr>
              <w:sz w:val="18"/>
              <w:szCs w:val="18"/>
            </w:rPr>
            <w:fldChar w:fldCharType="end"/>
          </w:r>
          <w:r w:rsidRPr="008C63AB">
            <w:rPr>
              <w:sz w:val="18"/>
              <w:szCs w:val="18"/>
            </w:rPr>
            <w:t>./</w:t>
          </w:r>
          <w:r w:rsidR="00AD4964">
            <w:rPr>
              <w:noProof/>
              <w:sz w:val="18"/>
              <w:szCs w:val="18"/>
            </w:rPr>
            <w:fldChar w:fldCharType="begin"/>
          </w:r>
          <w:r w:rsidR="00AD4964">
            <w:rPr>
              <w:noProof/>
              <w:sz w:val="18"/>
              <w:szCs w:val="18"/>
            </w:rPr>
            <w:instrText xml:space="preserve"> NUMPAGES  \* Arabic  \* MERGEFORMAT </w:instrText>
          </w:r>
          <w:r w:rsidR="00AD4964">
            <w:rPr>
              <w:noProof/>
              <w:sz w:val="18"/>
              <w:szCs w:val="18"/>
            </w:rPr>
            <w:fldChar w:fldCharType="separate"/>
          </w:r>
          <w:r w:rsidR="006A347A">
            <w:rPr>
              <w:noProof/>
              <w:sz w:val="18"/>
              <w:szCs w:val="18"/>
            </w:rPr>
            <w:t>12</w:t>
          </w:r>
          <w:r w:rsidR="00AD4964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1304" w:type="dxa"/>
          <w:tcBorders>
            <w:bottom w:val="single" w:sz="8" w:space="0" w:color="auto"/>
          </w:tcBorders>
          <w:vAlign w:val="center"/>
        </w:tcPr>
        <w:p w14:paraId="0B7D1254" w14:textId="77777777" w:rsidR="00032A56" w:rsidRPr="008C63AB" w:rsidRDefault="00032A56" w:rsidP="0094546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Változat: 1.0</w:t>
          </w:r>
        </w:p>
      </w:tc>
      <w:tc>
        <w:tcPr>
          <w:tcW w:w="2438" w:type="dxa"/>
          <w:tcBorders>
            <w:bottom w:val="single" w:sz="8" w:space="0" w:color="auto"/>
          </w:tcBorders>
          <w:vAlign w:val="center"/>
        </w:tcPr>
        <w:p w14:paraId="5834E6B9" w14:textId="7D99BFFC" w:rsidR="00032A56" w:rsidRPr="003F4C09" w:rsidRDefault="00032A56" w:rsidP="00CD2D2B">
          <w:pPr>
            <w:pStyle w:val="lfej"/>
            <w:rPr>
              <w:sz w:val="17"/>
              <w:szCs w:val="17"/>
            </w:rPr>
          </w:pPr>
          <w:r w:rsidRPr="003F4C09">
            <w:rPr>
              <w:sz w:val="17"/>
              <w:szCs w:val="17"/>
            </w:rPr>
            <w:t xml:space="preserve">Kiadva: </w:t>
          </w:r>
        </w:p>
      </w:tc>
      <w:tc>
        <w:tcPr>
          <w:tcW w:w="620" w:type="dxa"/>
          <w:tcBorders>
            <w:bottom w:val="single" w:sz="8" w:space="0" w:color="auto"/>
          </w:tcBorders>
          <w:vAlign w:val="center"/>
        </w:tcPr>
        <w:p w14:paraId="0084289E" w14:textId="77777777" w:rsidR="00032A56" w:rsidRPr="003C5190" w:rsidRDefault="00032A56" w:rsidP="00493F05">
          <w:pPr>
            <w:pStyle w:val="lfej"/>
            <w:jc w:val="center"/>
            <w:rPr>
              <w:sz w:val="18"/>
              <w:szCs w:val="18"/>
            </w:rPr>
          </w:pPr>
          <w:r w:rsidRPr="008C63AB">
            <w:rPr>
              <w:noProof/>
              <w:lang w:eastAsia="hu-HU"/>
            </w:rPr>
            <w:drawing>
              <wp:inline distT="0" distB="0" distL="0" distR="0" wp14:anchorId="5A890BEF" wp14:editId="569BC10A">
                <wp:extent cx="180340" cy="167640"/>
                <wp:effectExtent l="19050" t="0" r="0" b="0"/>
                <wp:docPr id="2" name="Kép 1" descr="MaVíz logó (álló - MaVíz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Víz logó (álló - MaVíz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42241" w14:textId="77777777" w:rsidR="00032A56" w:rsidRDefault="00032A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B22"/>
    <w:multiLevelType w:val="hybridMultilevel"/>
    <w:tmpl w:val="7CD6B3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6D9"/>
    <w:multiLevelType w:val="multilevel"/>
    <w:tmpl w:val="C81A0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6E001C7"/>
    <w:multiLevelType w:val="hybridMultilevel"/>
    <w:tmpl w:val="B2FE33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656D"/>
    <w:multiLevelType w:val="hybridMultilevel"/>
    <w:tmpl w:val="6A54A0E6"/>
    <w:lvl w:ilvl="0" w:tplc="DA9081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37190"/>
    <w:multiLevelType w:val="hybridMultilevel"/>
    <w:tmpl w:val="8A22C414"/>
    <w:lvl w:ilvl="0" w:tplc="CE06426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E4B01"/>
    <w:multiLevelType w:val="hybridMultilevel"/>
    <w:tmpl w:val="6EA2CD60"/>
    <w:lvl w:ilvl="0" w:tplc="040E0017">
      <w:start w:val="1"/>
      <w:numFmt w:val="lowerLetter"/>
      <w:lvlText w:val="%1)"/>
      <w:lvlJc w:val="left"/>
      <w:pPr>
        <w:ind w:left="1512" w:hanging="360"/>
      </w:pPr>
    </w:lvl>
    <w:lvl w:ilvl="1" w:tplc="6FBCEBC6">
      <w:start w:val="1"/>
      <w:numFmt w:val="decimal"/>
      <w:lvlText w:val="%2."/>
      <w:lvlJc w:val="left"/>
      <w:pPr>
        <w:ind w:left="223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59C62F5"/>
    <w:multiLevelType w:val="multilevel"/>
    <w:tmpl w:val="3A0C6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95F4008"/>
    <w:multiLevelType w:val="hybridMultilevel"/>
    <w:tmpl w:val="3F646C8C"/>
    <w:lvl w:ilvl="0" w:tplc="42B6AB6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13846C7"/>
    <w:multiLevelType w:val="hybridMultilevel"/>
    <w:tmpl w:val="3F646C8C"/>
    <w:lvl w:ilvl="0" w:tplc="42B6AB6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17F778E"/>
    <w:multiLevelType w:val="multilevel"/>
    <w:tmpl w:val="C81A0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ACB05AD"/>
    <w:multiLevelType w:val="hybridMultilevel"/>
    <w:tmpl w:val="CB1A44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75F3D"/>
    <w:multiLevelType w:val="multilevel"/>
    <w:tmpl w:val="C81A0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0A39B2"/>
    <w:multiLevelType w:val="hybridMultilevel"/>
    <w:tmpl w:val="AD10E730"/>
    <w:lvl w:ilvl="0" w:tplc="85707E6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1A31838"/>
    <w:multiLevelType w:val="hybridMultilevel"/>
    <w:tmpl w:val="9B08FED2"/>
    <w:lvl w:ilvl="0" w:tplc="040E0017">
      <w:start w:val="1"/>
      <w:numFmt w:val="lowerLetter"/>
      <w:lvlText w:val="%1)"/>
      <w:lvlJc w:val="left"/>
      <w:pPr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5CB83D80"/>
    <w:multiLevelType w:val="multilevel"/>
    <w:tmpl w:val="A70AA454"/>
    <w:styleLink w:val="Stlus1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BE617B1"/>
    <w:multiLevelType w:val="multilevel"/>
    <w:tmpl w:val="25E4E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08D2147"/>
    <w:multiLevelType w:val="hybridMultilevel"/>
    <w:tmpl w:val="A844C45A"/>
    <w:lvl w:ilvl="0" w:tplc="040E0017">
      <w:start w:val="1"/>
      <w:numFmt w:val="lowerLetter"/>
      <w:lvlText w:val="%1)"/>
      <w:lvlJc w:val="left"/>
      <w:pPr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74785FB2"/>
    <w:multiLevelType w:val="multilevel"/>
    <w:tmpl w:val="C81A0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F3A2B86"/>
    <w:multiLevelType w:val="multilevel"/>
    <w:tmpl w:val="E9AE6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41654176">
    <w:abstractNumId w:val="18"/>
  </w:num>
  <w:num w:numId="2" w16cid:durableId="1069427364">
    <w:abstractNumId w:val="14"/>
  </w:num>
  <w:num w:numId="3" w16cid:durableId="46926450">
    <w:abstractNumId w:val="13"/>
  </w:num>
  <w:num w:numId="4" w16cid:durableId="948120518">
    <w:abstractNumId w:val="16"/>
  </w:num>
  <w:num w:numId="5" w16cid:durableId="1239286868">
    <w:abstractNumId w:val="5"/>
  </w:num>
  <w:num w:numId="6" w16cid:durableId="1347176088">
    <w:abstractNumId w:val="7"/>
  </w:num>
  <w:num w:numId="7" w16cid:durableId="1841382869">
    <w:abstractNumId w:val="12"/>
  </w:num>
  <w:num w:numId="8" w16cid:durableId="638146225">
    <w:abstractNumId w:val="8"/>
  </w:num>
  <w:num w:numId="9" w16cid:durableId="751321643">
    <w:abstractNumId w:val="6"/>
  </w:num>
  <w:num w:numId="10" w16cid:durableId="1661082283">
    <w:abstractNumId w:val="15"/>
  </w:num>
  <w:num w:numId="11" w16cid:durableId="334265280">
    <w:abstractNumId w:val="0"/>
  </w:num>
  <w:num w:numId="12" w16cid:durableId="1433282813">
    <w:abstractNumId w:val="3"/>
  </w:num>
  <w:num w:numId="13" w16cid:durableId="1236238186">
    <w:abstractNumId w:val="2"/>
  </w:num>
  <w:num w:numId="14" w16cid:durableId="16469557">
    <w:abstractNumId w:val="9"/>
  </w:num>
  <w:num w:numId="15" w16cid:durableId="1302074580">
    <w:abstractNumId w:val="17"/>
  </w:num>
  <w:num w:numId="16" w16cid:durableId="1926986378">
    <w:abstractNumId w:val="1"/>
  </w:num>
  <w:num w:numId="17" w16cid:durableId="1394430073">
    <w:abstractNumId w:val="11"/>
  </w:num>
  <w:num w:numId="18" w16cid:durableId="1029255050">
    <w:abstractNumId w:val="10"/>
  </w:num>
  <w:num w:numId="19" w16cid:durableId="25232139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204"/>
    <w:rsid w:val="0001689F"/>
    <w:rsid w:val="00022BA5"/>
    <w:rsid w:val="00024862"/>
    <w:rsid w:val="000254FA"/>
    <w:rsid w:val="000274C8"/>
    <w:rsid w:val="00032A56"/>
    <w:rsid w:val="000374AA"/>
    <w:rsid w:val="00040670"/>
    <w:rsid w:val="00042E35"/>
    <w:rsid w:val="0004408D"/>
    <w:rsid w:val="000514E2"/>
    <w:rsid w:val="000528A5"/>
    <w:rsid w:val="00055B34"/>
    <w:rsid w:val="00055F1D"/>
    <w:rsid w:val="00057207"/>
    <w:rsid w:val="00063BB2"/>
    <w:rsid w:val="00064007"/>
    <w:rsid w:val="00066A13"/>
    <w:rsid w:val="00072BC0"/>
    <w:rsid w:val="000821CB"/>
    <w:rsid w:val="00086A0D"/>
    <w:rsid w:val="00086A82"/>
    <w:rsid w:val="00094050"/>
    <w:rsid w:val="000A519C"/>
    <w:rsid w:val="000A78DD"/>
    <w:rsid w:val="000B1F02"/>
    <w:rsid w:val="000B23E8"/>
    <w:rsid w:val="000B4974"/>
    <w:rsid w:val="000B57D7"/>
    <w:rsid w:val="000B6A2E"/>
    <w:rsid w:val="000C1232"/>
    <w:rsid w:val="000C67CF"/>
    <w:rsid w:val="000C7AF9"/>
    <w:rsid w:val="000D2283"/>
    <w:rsid w:val="000D371C"/>
    <w:rsid w:val="000D475E"/>
    <w:rsid w:val="000D5267"/>
    <w:rsid w:val="000D6517"/>
    <w:rsid w:val="000E2F8F"/>
    <w:rsid w:val="000E32F8"/>
    <w:rsid w:val="000E3DEC"/>
    <w:rsid w:val="000F0AC2"/>
    <w:rsid w:val="000F1184"/>
    <w:rsid w:val="000F12AC"/>
    <w:rsid w:val="000F4028"/>
    <w:rsid w:val="000F7C97"/>
    <w:rsid w:val="00102737"/>
    <w:rsid w:val="0010553F"/>
    <w:rsid w:val="001158C8"/>
    <w:rsid w:val="00116464"/>
    <w:rsid w:val="001202D3"/>
    <w:rsid w:val="00120E0A"/>
    <w:rsid w:val="001226F5"/>
    <w:rsid w:val="00124562"/>
    <w:rsid w:val="00125888"/>
    <w:rsid w:val="00126304"/>
    <w:rsid w:val="00130125"/>
    <w:rsid w:val="00142412"/>
    <w:rsid w:val="00151207"/>
    <w:rsid w:val="001566BB"/>
    <w:rsid w:val="00157FA7"/>
    <w:rsid w:val="0016370A"/>
    <w:rsid w:val="00174BAC"/>
    <w:rsid w:val="00183451"/>
    <w:rsid w:val="00184799"/>
    <w:rsid w:val="00185DCC"/>
    <w:rsid w:val="00186674"/>
    <w:rsid w:val="001907FD"/>
    <w:rsid w:val="001938F0"/>
    <w:rsid w:val="00196F1E"/>
    <w:rsid w:val="001A2BE8"/>
    <w:rsid w:val="001A4A28"/>
    <w:rsid w:val="001B2A6A"/>
    <w:rsid w:val="001C1526"/>
    <w:rsid w:val="001C5087"/>
    <w:rsid w:val="001C73ED"/>
    <w:rsid w:val="001D45BF"/>
    <w:rsid w:val="001F209A"/>
    <w:rsid w:val="001F37CD"/>
    <w:rsid w:val="001F4C12"/>
    <w:rsid w:val="00206C6D"/>
    <w:rsid w:val="00216740"/>
    <w:rsid w:val="00217610"/>
    <w:rsid w:val="00221B0C"/>
    <w:rsid w:val="002256AD"/>
    <w:rsid w:val="00231DB1"/>
    <w:rsid w:val="00232248"/>
    <w:rsid w:val="0023440E"/>
    <w:rsid w:val="0023601C"/>
    <w:rsid w:val="0026325A"/>
    <w:rsid w:val="002663D2"/>
    <w:rsid w:val="0026766C"/>
    <w:rsid w:val="00270109"/>
    <w:rsid w:val="00272232"/>
    <w:rsid w:val="00273118"/>
    <w:rsid w:val="00275A97"/>
    <w:rsid w:val="00276099"/>
    <w:rsid w:val="00283B03"/>
    <w:rsid w:val="002926B3"/>
    <w:rsid w:val="002A304F"/>
    <w:rsid w:val="002A379D"/>
    <w:rsid w:val="002B3AC9"/>
    <w:rsid w:val="002B3B1E"/>
    <w:rsid w:val="002B3D96"/>
    <w:rsid w:val="002B4337"/>
    <w:rsid w:val="002C06F2"/>
    <w:rsid w:val="002C1D70"/>
    <w:rsid w:val="002C2F99"/>
    <w:rsid w:val="002C38A7"/>
    <w:rsid w:val="002C4243"/>
    <w:rsid w:val="002C5F84"/>
    <w:rsid w:val="002C7EB3"/>
    <w:rsid w:val="002D116E"/>
    <w:rsid w:val="002D61AB"/>
    <w:rsid w:val="002D7BFB"/>
    <w:rsid w:val="002E0C2F"/>
    <w:rsid w:val="002E1FEC"/>
    <w:rsid w:val="002E6269"/>
    <w:rsid w:val="002F3A39"/>
    <w:rsid w:val="002F50D7"/>
    <w:rsid w:val="002F5AAA"/>
    <w:rsid w:val="002F6A8A"/>
    <w:rsid w:val="0030318A"/>
    <w:rsid w:val="003066A3"/>
    <w:rsid w:val="00307800"/>
    <w:rsid w:val="0031343E"/>
    <w:rsid w:val="00315C7E"/>
    <w:rsid w:val="00321E6B"/>
    <w:rsid w:val="00325ABD"/>
    <w:rsid w:val="00332535"/>
    <w:rsid w:val="00351D62"/>
    <w:rsid w:val="003603F7"/>
    <w:rsid w:val="0036693F"/>
    <w:rsid w:val="00367EB7"/>
    <w:rsid w:val="0037320F"/>
    <w:rsid w:val="00377A3E"/>
    <w:rsid w:val="0038020A"/>
    <w:rsid w:val="00380796"/>
    <w:rsid w:val="003847A0"/>
    <w:rsid w:val="00386BAD"/>
    <w:rsid w:val="003871AA"/>
    <w:rsid w:val="003900DB"/>
    <w:rsid w:val="0039082E"/>
    <w:rsid w:val="003A019A"/>
    <w:rsid w:val="003A2DDF"/>
    <w:rsid w:val="003A3107"/>
    <w:rsid w:val="003A593E"/>
    <w:rsid w:val="003B0499"/>
    <w:rsid w:val="003B0DF1"/>
    <w:rsid w:val="003B1643"/>
    <w:rsid w:val="003B308D"/>
    <w:rsid w:val="003B4A6A"/>
    <w:rsid w:val="003B5E66"/>
    <w:rsid w:val="003C0E39"/>
    <w:rsid w:val="003C5190"/>
    <w:rsid w:val="003C6E70"/>
    <w:rsid w:val="003C745E"/>
    <w:rsid w:val="003D2E55"/>
    <w:rsid w:val="003D59F3"/>
    <w:rsid w:val="003D6CBE"/>
    <w:rsid w:val="003E201F"/>
    <w:rsid w:val="003F2104"/>
    <w:rsid w:val="003F4C09"/>
    <w:rsid w:val="004110FB"/>
    <w:rsid w:val="00411BB5"/>
    <w:rsid w:val="004140E8"/>
    <w:rsid w:val="004142F4"/>
    <w:rsid w:val="00416DBA"/>
    <w:rsid w:val="00421449"/>
    <w:rsid w:val="00426018"/>
    <w:rsid w:val="00431B9B"/>
    <w:rsid w:val="00431C01"/>
    <w:rsid w:val="004355DB"/>
    <w:rsid w:val="004408CB"/>
    <w:rsid w:val="00444409"/>
    <w:rsid w:val="00445447"/>
    <w:rsid w:val="00445EC4"/>
    <w:rsid w:val="00446972"/>
    <w:rsid w:val="00455826"/>
    <w:rsid w:val="00455D0D"/>
    <w:rsid w:val="00461562"/>
    <w:rsid w:val="00463BE3"/>
    <w:rsid w:val="004643F8"/>
    <w:rsid w:val="00464816"/>
    <w:rsid w:val="0046504D"/>
    <w:rsid w:val="004716B1"/>
    <w:rsid w:val="004731DE"/>
    <w:rsid w:val="0047428B"/>
    <w:rsid w:val="004765CC"/>
    <w:rsid w:val="00480AC1"/>
    <w:rsid w:val="00481305"/>
    <w:rsid w:val="00482405"/>
    <w:rsid w:val="00487474"/>
    <w:rsid w:val="00493F05"/>
    <w:rsid w:val="004944A8"/>
    <w:rsid w:val="004A50A2"/>
    <w:rsid w:val="004B11F6"/>
    <w:rsid w:val="004B3EFC"/>
    <w:rsid w:val="004B4519"/>
    <w:rsid w:val="004B5ABC"/>
    <w:rsid w:val="004C006C"/>
    <w:rsid w:val="004C4C67"/>
    <w:rsid w:val="004C4E04"/>
    <w:rsid w:val="004D04E2"/>
    <w:rsid w:val="004E314E"/>
    <w:rsid w:val="004E56CE"/>
    <w:rsid w:val="004E6F4F"/>
    <w:rsid w:val="004F0262"/>
    <w:rsid w:val="004F5B7A"/>
    <w:rsid w:val="004F5F0E"/>
    <w:rsid w:val="00500400"/>
    <w:rsid w:val="00503AF5"/>
    <w:rsid w:val="0051019C"/>
    <w:rsid w:val="005102AB"/>
    <w:rsid w:val="00511917"/>
    <w:rsid w:val="00512CC3"/>
    <w:rsid w:val="0051577C"/>
    <w:rsid w:val="0053037C"/>
    <w:rsid w:val="00530EDE"/>
    <w:rsid w:val="00536283"/>
    <w:rsid w:val="00543503"/>
    <w:rsid w:val="00544CDF"/>
    <w:rsid w:val="005508FE"/>
    <w:rsid w:val="00551D04"/>
    <w:rsid w:val="00554457"/>
    <w:rsid w:val="00554C38"/>
    <w:rsid w:val="00560705"/>
    <w:rsid w:val="00560C72"/>
    <w:rsid w:val="00560CA3"/>
    <w:rsid w:val="00566899"/>
    <w:rsid w:val="00570109"/>
    <w:rsid w:val="00576B01"/>
    <w:rsid w:val="00576F2A"/>
    <w:rsid w:val="00580DB7"/>
    <w:rsid w:val="00585046"/>
    <w:rsid w:val="00586EC5"/>
    <w:rsid w:val="00590950"/>
    <w:rsid w:val="0059113B"/>
    <w:rsid w:val="005A04EB"/>
    <w:rsid w:val="005A2CF7"/>
    <w:rsid w:val="005A3C89"/>
    <w:rsid w:val="005A6139"/>
    <w:rsid w:val="005A7389"/>
    <w:rsid w:val="005B1536"/>
    <w:rsid w:val="005B4143"/>
    <w:rsid w:val="005B7010"/>
    <w:rsid w:val="005C586E"/>
    <w:rsid w:val="005C731E"/>
    <w:rsid w:val="005D1A3D"/>
    <w:rsid w:val="005D4481"/>
    <w:rsid w:val="005D6A55"/>
    <w:rsid w:val="005E1072"/>
    <w:rsid w:val="005E17EF"/>
    <w:rsid w:val="005E2886"/>
    <w:rsid w:val="005E403B"/>
    <w:rsid w:val="005F7DD8"/>
    <w:rsid w:val="00600802"/>
    <w:rsid w:val="00613508"/>
    <w:rsid w:val="006138FA"/>
    <w:rsid w:val="0062181A"/>
    <w:rsid w:val="006243BB"/>
    <w:rsid w:val="006366F1"/>
    <w:rsid w:val="0063680E"/>
    <w:rsid w:val="00636B41"/>
    <w:rsid w:val="0063714C"/>
    <w:rsid w:val="006445B6"/>
    <w:rsid w:val="0065613E"/>
    <w:rsid w:val="00662AC4"/>
    <w:rsid w:val="00663629"/>
    <w:rsid w:val="00663CD4"/>
    <w:rsid w:val="006640C9"/>
    <w:rsid w:val="00664763"/>
    <w:rsid w:val="0066686C"/>
    <w:rsid w:val="00667C4C"/>
    <w:rsid w:val="00677305"/>
    <w:rsid w:val="00681AB3"/>
    <w:rsid w:val="006823A0"/>
    <w:rsid w:val="0069256C"/>
    <w:rsid w:val="00692C34"/>
    <w:rsid w:val="006941C3"/>
    <w:rsid w:val="00696730"/>
    <w:rsid w:val="00697B11"/>
    <w:rsid w:val="006A068E"/>
    <w:rsid w:val="006A347A"/>
    <w:rsid w:val="006A57B3"/>
    <w:rsid w:val="006B281C"/>
    <w:rsid w:val="006B5EE3"/>
    <w:rsid w:val="006B6A7C"/>
    <w:rsid w:val="006B74C8"/>
    <w:rsid w:val="006C55CB"/>
    <w:rsid w:val="006D0142"/>
    <w:rsid w:val="006D0A7F"/>
    <w:rsid w:val="006D420D"/>
    <w:rsid w:val="006E16D8"/>
    <w:rsid w:val="006E26A8"/>
    <w:rsid w:val="006E2845"/>
    <w:rsid w:val="006E4D20"/>
    <w:rsid w:val="006E5BEE"/>
    <w:rsid w:val="006F026C"/>
    <w:rsid w:val="006F3B2B"/>
    <w:rsid w:val="006F6659"/>
    <w:rsid w:val="007006E1"/>
    <w:rsid w:val="00700D8D"/>
    <w:rsid w:val="0070631F"/>
    <w:rsid w:val="0071193B"/>
    <w:rsid w:val="00714960"/>
    <w:rsid w:val="00717BC9"/>
    <w:rsid w:val="00720BCD"/>
    <w:rsid w:val="00720C29"/>
    <w:rsid w:val="00732DDF"/>
    <w:rsid w:val="007330F4"/>
    <w:rsid w:val="007363FA"/>
    <w:rsid w:val="00736F9A"/>
    <w:rsid w:val="00743642"/>
    <w:rsid w:val="00745640"/>
    <w:rsid w:val="00745D37"/>
    <w:rsid w:val="00752757"/>
    <w:rsid w:val="00754311"/>
    <w:rsid w:val="00756065"/>
    <w:rsid w:val="0076015F"/>
    <w:rsid w:val="00763D6B"/>
    <w:rsid w:val="00773351"/>
    <w:rsid w:val="0077339E"/>
    <w:rsid w:val="00774DC6"/>
    <w:rsid w:val="00777F9E"/>
    <w:rsid w:val="00780706"/>
    <w:rsid w:val="00780896"/>
    <w:rsid w:val="00782FA0"/>
    <w:rsid w:val="00784501"/>
    <w:rsid w:val="00785E4D"/>
    <w:rsid w:val="00787970"/>
    <w:rsid w:val="00787C44"/>
    <w:rsid w:val="007910E4"/>
    <w:rsid w:val="0079397A"/>
    <w:rsid w:val="0079481C"/>
    <w:rsid w:val="007A7675"/>
    <w:rsid w:val="007B0C6D"/>
    <w:rsid w:val="007B38F1"/>
    <w:rsid w:val="007B4DB5"/>
    <w:rsid w:val="007C14DB"/>
    <w:rsid w:val="007C417C"/>
    <w:rsid w:val="007C6CB2"/>
    <w:rsid w:val="007D29E8"/>
    <w:rsid w:val="007D2F1F"/>
    <w:rsid w:val="007D3216"/>
    <w:rsid w:val="007D4E7E"/>
    <w:rsid w:val="007D5939"/>
    <w:rsid w:val="007D6B35"/>
    <w:rsid w:val="007E215B"/>
    <w:rsid w:val="007F0CAB"/>
    <w:rsid w:val="007F69A9"/>
    <w:rsid w:val="0081692A"/>
    <w:rsid w:val="00825AD4"/>
    <w:rsid w:val="00830C0B"/>
    <w:rsid w:val="008315D1"/>
    <w:rsid w:val="00831A2C"/>
    <w:rsid w:val="008360D4"/>
    <w:rsid w:val="00840196"/>
    <w:rsid w:val="008478AB"/>
    <w:rsid w:val="00850336"/>
    <w:rsid w:val="00853E86"/>
    <w:rsid w:val="00861457"/>
    <w:rsid w:val="0086604A"/>
    <w:rsid w:val="0086685E"/>
    <w:rsid w:val="0088086C"/>
    <w:rsid w:val="008811C1"/>
    <w:rsid w:val="00884F02"/>
    <w:rsid w:val="00885587"/>
    <w:rsid w:val="00887079"/>
    <w:rsid w:val="00891E41"/>
    <w:rsid w:val="00896004"/>
    <w:rsid w:val="008979AF"/>
    <w:rsid w:val="008A352E"/>
    <w:rsid w:val="008B1C69"/>
    <w:rsid w:val="008B32C1"/>
    <w:rsid w:val="008C1135"/>
    <w:rsid w:val="008C1DBD"/>
    <w:rsid w:val="008C3267"/>
    <w:rsid w:val="008C43E3"/>
    <w:rsid w:val="008C63AB"/>
    <w:rsid w:val="008D175B"/>
    <w:rsid w:val="008E06C7"/>
    <w:rsid w:val="008E3B98"/>
    <w:rsid w:val="008E741B"/>
    <w:rsid w:val="00902600"/>
    <w:rsid w:val="00904D4F"/>
    <w:rsid w:val="0090692C"/>
    <w:rsid w:val="00906F6E"/>
    <w:rsid w:val="00915831"/>
    <w:rsid w:val="0092041A"/>
    <w:rsid w:val="00922DE3"/>
    <w:rsid w:val="00940102"/>
    <w:rsid w:val="00941B99"/>
    <w:rsid w:val="00943CE5"/>
    <w:rsid w:val="00944896"/>
    <w:rsid w:val="0094546F"/>
    <w:rsid w:val="009459BC"/>
    <w:rsid w:val="009570A3"/>
    <w:rsid w:val="00960A64"/>
    <w:rsid w:val="00960DEB"/>
    <w:rsid w:val="00961479"/>
    <w:rsid w:val="009669A3"/>
    <w:rsid w:val="00966DA7"/>
    <w:rsid w:val="009670FD"/>
    <w:rsid w:val="009738BB"/>
    <w:rsid w:val="00973D1D"/>
    <w:rsid w:val="00973DB8"/>
    <w:rsid w:val="00975416"/>
    <w:rsid w:val="0098018E"/>
    <w:rsid w:val="00980AB5"/>
    <w:rsid w:val="00982569"/>
    <w:rsid w:val="00982F41"/>
    <w:rsid w:val="0098419E"/>
    <w:rsid w:val="009910A0"/>
    <w:rsid w:val="00994CC9"/>
    <w:rsid w:val="0099554F"/>
    <w:rsid w:val="00996000"/>
    <w:rsid w:val="009A11B5"/>
    <w:rsid w:val="009A3CDC"/>
    <w:rsid w:val="009A3DBC"/>
    <w:rsid w:val="009A3F80"/>
    <w:rsid w:val="009A48DC"/>
    <w:rsid w:val="009A58C6"/>
    <w:rsid w:val="009A769C"/>
    <w:rsid w:val="009B324B"/>
    <w:rsid w:val="009B3572"/>
    <w:rsid w:val="009B3A67"/>
    <w:rsid w:val="009B44BB"/>
    <w:rsid w:val="009B7346"/>
    <w:rsid w:val="009B7EFE"/>
    <w:rsid w:val="009C073A"/>
    <w:rsid w:val="009C133B"/>
    <w:rsid w:val="009D0E67"/>
    <w:rsid w:val="009D3C72"/>
    <w:rsid w:val="009D5719"/>
    <w:rsid w:val="009D5C14"/>
    <w:rsid w:val="009D6328"/>
    <w:rsid w:val="009D7AC3"/>
    <w:rsid w:val="009E1F5B"/>
    <w:rsid w:val="009E3971"/>
    <w:rsid w:val="009E3B9A"/>
    <w:rsid w:val="009E74D5"/>
    <w:rsid w:val="009F1C8F"/>
    <w:rsid w:val="009F32AB"/>
    <w:rsid w:val="009F6A6E"/>
    <w:rsid w:val="00A00CC6"/>
    <w:rsid w:val="00A00EA5"/>
    <w:rsid w:val="00A0128E"/>
    <w:rsid w:val="00A02E69"/>
    <w:rsid w:val="00A05FC7"/>
    <w:rsid w:val="00A062A2"/>
    <w:rsid w:val="00A07C19"/>
    <w:rsid w:val="00A14D96"/>
    <w:rsid w:val="00A17D65"/>
    <w:rsid w:val="00A238E2"/>
    <w:rsid w:val="00A244C7"/>
    <w:rsid w:val="00A3033A"/>
    <w:rsid w:val="00A310B8"/>
    <w:rsid w:val="00A32043"/>
    <w:rsid w:val="00A32911"/>
    <w:rsid w:val="00A34373"/>
    <w:rsid w:val="00A34B2F"/>
    <w:rsid w:val="00A50D6E"/>
    <w:rsid w:val="00A51383"/>
    <w:rsid w:val="00A533F3"/>
    <w:rsid w:val="00A64C18"/>
    <w:rsid w:val="00A73E0A"/>
    <w:rsid w:val="00A74D9B"/>
    <w:rsid w:val="00A80A02"/>
    <w:rsid w:val="00A8117A"/>
    <w:rsid w:val="00A81E8F"/>
    <w:rsid w:val="00A8232D"/>
    <w:rsid w:val="00A87234"/>
    <w:rsid w:val="00A90415"/>
    <w:rsid w:val="00A908A1"/>
    <w:rsid w:val="00A90B5E"/>
    <w:rsid w:val="00AA202A"/>
    <w:rsid w:val="00AA2AFB"/>
    <w:rsid w:val="00AA5233"/>
    <w:rsid w:val="00AB1F1B"/>
    <w:rsid w:val="00AB250D"/>
    <w:rsid w:val="00AB601A"/>
    <w:rsid w:val="00AB6F61"/>
    <w:rsid w:val="00AB7247"/>
    <w:rsid w:val="00AC32EE"/>
    <w:rsid w:val="00AC50FB"/>
    <w:rsid w:val="00AD1546"/>
    <w:rsid w:val="00AD36A3"/>
    <w:rsid w:val="00AD4964"/>
    <w:rsid w:val="00AD7494"/>
    <w:rsid w:val="00AE1ECB"/>
    <w:rsid w:val="00AE4FA4"/>
    <w:rsid w:val="00AF1B21"/>
    <w:rsid w:val="00AF23B1"/>
    <w:rsid w:val="00B123DC"/>
    <w:rsid w:val="00B13356"/>
    <w:rsid w:val="00B15EBD"/>
    <w:rsid w:val="00B277F7"/>
    <w:rsid w:val="00B27F4D"/>
    <w:rsid w:val="00B311FD"/>
    <w:rsid w:val="00B31B13"/>
    <w:rsid w:val="00B326AD"/>
    <w:rsid w:val="00B354FC"/>
    <w:rsid w:val="00B47DC9"/>
    <w:rsid w:val="00B54568"/>
    <w:rsid w:val="00B60B79"/>
    <w:rsid w:val="00B61D17"/>
    <w:rsid w:val="00B63BE2"/>
    <w:rsid w:val="00B64D0E"/>
    <w:rsid w:val="00B66135"/>
    <w:rsid w:val="00B737B3"/>
    <w:rsid w:val="00B75BA3"/>
    <w:rsid w:val="00B8418F"/>
    <w:rsid w:val="00B92572"/>
    <w:rsid w:val="00B9498D"/>
    <w:rsid w:val="00B952A2"/>
    <w:rsid w:val="00BA0F54"/>
    <w:rsid w:val="00BA2DF8"/>
    <w:rsid w:val="00BA4680"/>
    <w:rsid w:val="00BA4850"/>
    <w:rsid w:val="00BA7C38"/>
    <w:rsid w:val="00BB0093"/>
    <w:rsid w:val="00BB06AB"/>
    <w:rsid w:val="00BB30D5"/>
    <w:rsid w:val="00BB3181"/>
    <w:rsid w:val="00BB54DB"/>
    <w:rsid w:val="00BB7356"/>
    <w:rsid w:val="00BC0910"/>
    <w:rsid w:val="00BC096A"/>
    <w:rsid w:val="00BC3102"/>
    <w:rsid w:val="00BD0916"/>
    <w:rsid w:val="00BD7015"/>
    <w:rsid w:val="00BE1D5B"/>
    <w:rsid w:val="00BE7039"/>
    <w:rsid w:val="00BF652D"/>
    <w:rsid w:val="00BF72C4"/>
    <w:rsid w:val="00C001F2"/>
    <w:rsid w:val="00C0114A"/>
    <w:rsid w:val="00C0216E"/>
    <w:rsid w:val="00C0302E"/>
    <w:rsid w:val="00C05C06"/>
    <w:rsid w:val="00C06E85"/>
    <w:rsid w:val="00C11A16"/>
    <w:rsid w:val="00C1296C"/>
    <w:rsid w:val="00C20B43"/>
    <w:rsid w:val="00C33315"/>
    <w:rsid w:val="00C358D5"/>
    <w:rsid w:val="00C35E3F"/>
    <w:rsid w:val="00C36DFB"/>
    <w:rsid w:val="00C37919"/>
    <w:rsid w:val="00C44BC3"/>
    <w:rsid w:val="00C45C92"/>
    <w:rsid w:val="00C52FE4"/>
    <w:rsid w:val="00C5455B"/>
    <w:rsid w:val="00C6123B"/>
    <w:rsid w:val="00C640A8"/>
    <w:rsid w:val="00C648D3"/>
    <w:rsid w:val="00C71128"/>
    <w:rsid w:val="00C72713"/>
    <w:rsid w:val="00C802CF"/>
    <w:rsid w:val="00C8645C"/>
    <w:rsid w:val="00CA082C"/>
    <w:rsid w:val="00CA6265"/>
    <w:rsid w:val="00CB1DB8"/>
    <w:rsid w:val="00CB211F"/>
    <w:rsid w:val="00CB771E"/>
    <w:rsid w:val="00CC1D1A"/>
    <w:rsid w:val="00CC5714"/>
    <w:rsid w:val="00CC70C0"/>
    <w:rsid w:val="00CD0638"/>
    <w:rsid w:val="00CD2178"/>
    <w:rsid w:val="00CD2D2B"/>
    <w:rsid w:val="00CD30F9"/>
    <w:rsid w:val="00CD355E"/>
    <w:rsid w:val="00CD5049"/>
    <w:rsid w:val="00D0156B"/>
    <w:rsid w:val="00D02204"/>
    <w:rsid w:val="00D02FBA"/>
    <w:rsid w:val="00D10DD6"/>
    <w:rsid w:val="00D12697"/>
    <w:rsid w:val="00D13A2B"/>
    <w:rsid w:val="00D1419D"/>
    <w:rsid w:val="00D212DD"/>
    <w:rsid w:val="00D3296F"/>
    <w:rsid w:val="00D33D28"/>
    <w:rsid w:val="00D373F3"/>
    <w:rsid w:val="00D52477"/>
    <w:rsid w:val="00D55E28"/>
    <w:rsid w:val="00D568A1"/>
    <w:rsid w:val="00D64A3F"/>
    <w:rsid w:val="00D80F90"/>
    <w:rsid w:val="00D90668"/>
    <w:rsid w:val="00D9281B"/>
    <w:rsid w:val="00D95E4B"/>
    <w:rsid w:val="00D95F86"/>
    <w:rsid w:val="00DA161E"/>
    <w:rsid w:val="00DA4E00"/>
    <w:rsid w:val="00DA7FDE"/>
    <w:rsid w:val="00DB35DA"/>
    <w:rsid w:val="00DB43E1"/>
    <w:rsid w:val="00DC0C6A"/>
    <w:rsid w:val="00DC0DAB"/>
    <w:rsid w:val="00DC138C"/>
    <w:rsid w:val="00DC7E35"/>
    <w:rsid w:val="00DD0E21"/>
    <w:rsid w:val="00DE7939"/>
    <w:rsid w:val="00DE7A00"/>
    <w:rsid w:val="00DF19F2"/>
    <w:rsid w:val="00DF4D51"/>
    <w:rsid w:val="00E002A6"/>
    <w:rsid w:val="00E00345"/>
    <w:rsid w:val="00E042D4"/>
    <w:rsid w:val="00E12347"/>
    <w:rsid w:val="00E20C0C"/>
    <w:rsid w:val="00E304A0"/>
    <w:rsid w:val="00E34BBC"/>
    <w:rsid w:val="00E37B27"/>
    <w:rsid w:val="00E37E1A"/>
    <w:rsid w:val="00E50721"/>
    <w:rsid w:val="00E50912"/>
    <w:rsid w:val="00E53680"/>
    <w:rsid w:val="00E54560"/>
    <w:rsid w:val="00E548EC"/>
    <w:rsid w:val="00E641FD"/>
    <w:rsid w:val="00E65463"/>
    <w:rsid w:val="00E7749A"/>
    <w:rsid w:val="00E8018A"/>
    <w:rsid w:val="00E94B42"/>
    <w:rsid w:val="00E9771D"/>
    <w:rsid w:val="00EA1604"/>
    <w:rsid w:val="00EA16D3"/>
    <w:rsid w:val="00EA21FF"/>
    <w:rsid w:val="00EA4787"/>
    <w:rsid w:val="00EA5C8E"/>
    <w:rsid w:val="00EA63BE"/>
    <w:rsid w:val="00EA6EBE"/>
    <w:rsid w:val="00EB5B69"/>
    <w:rsid w:val="00EB6759"/>
    <w:rsid w:val="00EB7420"/>
    <w:rsid w:val="00EC1F58"/>
    <w:rsid w:val="00EC30F9"/>
    <w:rsid w:val="00EC522C"/>
    <w:rsid w:val="00ED1628"/>
    <w:rsid w:val="00ED5BCB"/>
    <w:rsid w:val="00ED7AC5"/>
    <w:rsid w:val="00EE0CE4"/>
    <w:rsid w:val="00EE5DE3"/>
    <w:rsid w:val="00EE615B"/>
    <w:rsid w:val="00EF0F75"/>
    <w:rsid w:val="00EF5155"/>
    <w:rsid w:val="00EF6156"/>
    <w:rsid w:val="00EF6185"/>
    <w:rsid w:val="00EF7BE2"/>
    <w:rsid w:val="00F053A4"/>
    <w:rsid w:val="00F064E2"/>
    <w:rsid w:val="00F1089B"/>
    <w:rsid w:val="00F11388"/>
    <w:rsid w:val="00F11A10"/>
    <w:rsid w:val="00F16ABB"/>
    <w:rsid w:val="00F2789F"/>
    <w:rsid w:val="00F329FA"/>
    <w:rsid w:val="00F33DC0"/>
    <w:rsid w:val="00F414C8"/>
    <w:rsid w:val="00F41EF2"/>
    <w:rsid w:val="00F428BC"/>
    <w:rsid w:val="00F44E2A"/>
    <w:rsid w:val="00F5101A"/>
    <w:rsid w:val="00F5433F"/>
    <w:rsid w:val="00F55A7C"/>
    <w:rsid w:val="00F6027F"/>
    <w:rsid w:val="00F61CBC"/>
    <w:rsid w:val="00F62D86"/>
    <w:rsid w:val="00F65876"/>
    <w:rsid w:val="00F723C9"/>
    <w:rsid w:val="00F83273"/>
    <w:rsid w:val="00F85539"/>
    <w:rsid w:val="00F870C8"/>
    <w:rsid w:val="00F91D3F"/>
    <w:rsid w:val="00F95073"/>
    <w:rsid w:val="00FA1895"/>
    <w:rsid w:val="00FB130B"/>
    <w:rsid w:val="00FB5C86"/>
    <w:rsid w:val="00FC0180"/>
    <w:rsid w:val="00FC0B0A"/>
    <w:rsid w:val="00FC46F4"/>
    <w:rsid w:val="00FD0832"/>
    <w:rsid w:val="00FD7814"/>
    <w:rsid w:val="00FE3ADE"/>
    <w:rsid w:val="00FE59AC"/>
    <w:rsid w:val="00FF0C94"/>
    <w:rsid w:val="00FF3D9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6533E"/>
  <w15:docId w15:val="{2C36F212-2EFF-42A5-A872-BE3D2D11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C09"/>
    <w:pPr>
      <w:spacing w:after="200" w:line="276" w:lineRule="auto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D4E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4E7E"/>
    <w:rPr>
      <w:rFonts w:ascii="Cambria" w:hAnsi="Cambria" w:cs="Times New Roman"/>
      <w:b/>
      <w:bCs/>
      <w:color w:val="365F91"/>
      <w:sz w:val="28"/>
      <w:szCs w:val="28"/>
    </w:rPr>
  </w:style>
  <w:style w:type="table" w:styleId="Rcsostblzat">
    <w:name w:val="Table Grid"/>
    <w:aliases w:val="Szegély nélküli,táblázat2"/>
    <w:basedOn w:val="Normltblzat"/>
    <w:uiPriority w:val="59"/>
    <w:rsid w:val="00D02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841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8418F"/>
    <w:rPr>
      <w:rFonts w:cs="Times New Roman"/>
    </w:rPr>
  </w:style>
  <w:style w:type="paragraph" w:styleId="Listaszerbekezds">
    <w:name w:val="List Paragraph"/>
    <w:aliases w:val="Welt L,Bullet_1,Számozott lista 1,Eszeri felsorolás,Bullet List,FooterText,numbered,Paragraphe de liste1,Bulletr List Paragraph,列出段落,列出段落1,Listeafsnit1,Parágrafo da Lista1,List Paragraph2,List Paragraph21,リスト段落1,lista_,lista_2,Lista1"/>
    <w:basedOn w:val="Norml"/>
    <w:link w:val="ListaszerbekezdsChar"/>
    <w:uiPriority w:val="34"/>
    <w:qFormat/>
    <w:rsid w:val="002926B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66DA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05"/>
    <w:rPr>
      <w:rFonts w:ascii="Tahoma" w:hAnsi="Tahoma" w:cs="Tahoma"/>
      <w:sz w:val="16"/>
      <w:szCs w:val="16"/>
      <w:lang w:eastAsia="en-US"/>
    </w:rPr>
  </w:style>
  <w:style w:type="numbering" w:customStyle="1" w:styleId="Stlus1">
    <w:name w:val="Stílus1"/>
    <w:uiPriority w:val="99"/>
    <w:rsid w:val="00EF6185"/>
    <w:pPr>
      <w:numPr>
        <w:numId w:val="2"/>
      </w:numPr>
    </w:pPr>
  </w:style>
  <w:style w:type="paragraph" w:customStyle="1" w:styleId="Szvegtrzs21">
    <w:name w:val="Szövegtörzs 21"/>
    <w:basedOn w:val="Norml"/>
    <w:rsid w:val="00321E6B"/>
    <w:pPr>
      <w:tabs>
        <w:tab w:val="left" w:pos="284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customStyle="1" w:styleId="cegadatokfelsomezo">
    <w:name w:val="cegadatok_felso_mezo"/>
    <w:basedOn w:val="Bekezdsalapbettpusa"/>
    <w:rsid w:val="00B54568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C1D1A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Welt L Char,Bullet_1 Char,Számozott lista 1 Char,Eszeri felsorolás Char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4E56CE"/>
    <w:rPr>
      <w:sz w:val="24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D17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Cs w:val="24"/>
      <w:lang w:eastAsia="hu-HU"/>
    </w:rPr>
  </w:style>
  <w:style w:type="paragraph" w:customStyle="1" w:styleId="AAMDocumentSubject">
    <w:name w:val="AAM_Document Subject"/>
    <w:basedOn w:val="Norml"/>
    <w:uiPriority w:val="99"/>
    <w:qFormat/>
    <w:rsid w:val="000B6A2E"/>
    <w:pPr>
      <w:spacing w:before="120" w:after="120" w:line="280" w:lineRule="atLeast"/>
      <w:ind w:right="4536"/>
      <w:jc w:val="both"/>
    </w:pPr>
    <w:rPr>
      <w:rFonts w:ascii="Times New Roman" w:eastAsia="Times New Roman" w:hAnsi="Times New Roman" w:cs="Times New Roman"/>
      <w:sz w:val="3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kunviz@kiskunviz.hu" TargetMode="External"/><Relationship Id="rId13" Type="http://schemas.openxmlformats.org/officeDocument/2006/relationships/hyperlink" Target="mailto:kiskunviz@kiskunvi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skunviz@kiskunviz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kunviz@kiskunviz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iskunviz@kiskunvi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skunviz@kiskunviz.hu" TargetMode="External"/><Relationship Id="rId14" Type="http://schemas.openxmlformats.org/officeDocument/2006/relationships/hyperlink" Target="mailto:kiskunviz@kiskunvi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200E-277D-41F9-AD5E-12913A46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3259</Words>
  <Characters>22492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ÜZEMELTETÉSI SZEZŐDÉS</vt:lpstr>
    </vt:vector>
  </TitlesOfParts>
  <Company/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ÜZEMELTETÉSI SZEZŐDÉS</dc:title>
  <dc:creator>Halasvíz Kft.</dc:creator>
  <cp:lastModifiedBy>Dr. Juhász Katalin</cp:lastModifiedBy>
  <cp:revision>56</cp:revision>
  <cp:lastPrinted>2018-06-04T06:45:00Z</cp:lastPrinted>
  <dcterms:created xsi:type="dcterms:W3CDTF">2018-05-28T06:08:00Z</dcterms:created>
  <dcterms:modified xsi:type="dcterms:W3CDTF">2023-01-30T15:11:00Z</dcterms:modified>
</cp:coreProperties>
</file>